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189" w:rsidRDefault="00281189">
      <w:r>
        <w:rPr>
          <w:noProof/>
          <w:lang w:eastAsia="es-ES"/>
        </w:rPr>
        <w:drawing>
          <wp:anchor distT="0" distB="0" distL="114300" distR="114300" simplePos="0" relativeHeight="251659264" behindDoc="0" locked="0" layoutInCell="1" allowOverlap="1" wp14:anchorId="258F5BDF" wp14:editId="07C43522">
            <wp:simplePos x="0" y="0"/>
            <wp:positionH relativeFrom="margin">
              <wp:posOffset>-334645</wp:posOffset>
            </wp:positionH>
            <wp:positionV relativeFrom="margin">
              <wp:posOffset>-568960</wp:posOffset>
            </wp:positionV>
            <wp:extent cx="504825" cy="523875"/>
            <wp:effectExtent l="0" t="0" r="9525"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523875"/>
                    </a:xfrm>
                    <a:prstGeom prst="rect">
                      <a:avLst/>
                    </a:prstGeom>
                    <a:noFill/>
                    <a:ln>
                      <a:noFill/>
                    </a:ln>
                  </pic:spPr>
                </pic:pic>
              </a:graphicData>
            </a:graphic>
          </wp:anchor>
        </w:drawing>
      </w:r>
      <w:r w:rsidR="005E2B94">
        <w:t xml:space="preserve">                            </w:t>
      </w:r>
      <w:r>
        <w:t xml:space="preserve">        </w:t>
      </w:r>
    </w:p>
    <w:p w:rsidR="00A362A8" w:rsidRPr="00281189" w:rsidRDefault="00281189">
      <w:pPr>
        <w:rPr>
          <w:b/>
        </w:rPr>
      </w:pPr>
      <w:r>
        <w:t xml:space="preserve">           </w:t>
      </w:r>
      <w:r w:rsidR="00B65B8C">
        <w:rPr>
          <w:b/>
          <w:sz w:val="28"/>
          <w:szCs w:val="28"/>
        </w:rPr>
        <w:t>GUÍA Nº4</w:t>
      </w:r>
      <w:bookmarkStart w:id="0" w:name="_GoBack"/>
      <w:bookmarkEnd w:id="0"/>
      <w:r w:rsidRPr="00281189">
        <w:rPr>
          <w:b/>
          <w:sz w:val="28"/>
          <w:szCs w:val="28"/>
        </w:rPr>
        <w:t xml:space="preserve"> CUARTO C y </w:t>
      </w:r>
      <w:proofErr w:type="gramStart"/>
      <w:r w:rsidRPr="00281189">
        <w:rPr>
          <w:b/>
          <w:sz w:val="28"/>
          <w:szCs w:val="28"/>
        </w:rPr>
        <w:t>D</w:t>
      </w:r>
      <w:r>
        <w:rPr>
          <w:b/>
        </w:rPr>
        <w:t xml:space="preserve"> :</w:t>
      </w:r>
      <w:proofErr w:type="gramEnd"/>
      <w:r>
        <w:t xml:space="preserve"> </w:t>
      </w:r>
      <w:r w:rsidR="005E2B94">
        <w:t xml:space="preserve">  </w:t>
      </w:r>
      <w:r w:rsidR="005E2B94" w:rsidRPr="00281189">
        <w:rPr>
          <w:b/>
          <w:sz w:val="24"/>
          <w:szCs w:val="24"/>
        </w:rPr>
        <w:t>REACCIONES DE NEUTRALIZACIÓN</w:t>
      </w:r>
      <w:r w:rsidR="005E2B94" w:rsidRPr="00281189">
        <w:rPr>
          <w:b/>
        </w:rPr>
        <w:t xml:space="preserve"> </w:t>
      </w:r>
    </w:p>
    <w:p w:rsidR="005E2B94" w:rsidRDefault="005E2B94">
      <w:r>
        <w:t>Hasta el momento hemos revisado el comportamiento de algunas sustancias como ácidos o bases frente a un disolvente, el agua. Pero ¿Qué ocurre cuando se hace reaccionar una disolución de un ácido con una disolución de una base</w:t>
      </w:r>
      <w:proofErr w:type="gramStart"/>
      <w:r>
        <w:t>?</w:t>
      </w:r>
      <w:r w:rsidR="002F176F">
        <w:t>.</w:t>
      </w:r>
      <w:proofErr w:type="gramEnd"/>
    </w:p>
    <w:p w:rsidR="002F176F" w:rsidRDefault="002F176F">
      <w:r>
        <w:t xml:space="preserve">Si mezclamos dos </w:t>
      </w:r>
      <w:proofErr w:type="gramStart"/>
      <w:r>
        <w:t>disoluciones ,</w:t>
      </w:r>
      <w:proofErr w:type="gramEnd"/>
      <w:r>
        <w:t xml:space="preserve"> una ácida y una básica </w:t>
      </w:r>
      <w:r w:rsidRPr="002F176F">
        <w:rPr>
          <w:b/>
        </w:rPr>
        <w:t>, ocurre una reacción de neutralización</w:t>
      </w:r>
      <w:r>
        <w:t>.</w:t>
      </w:r>
    </w:p>
    <w:p w:rsidR="005444E9" w:rsidRPr="005E2B94" w:rsidRDefault="00B51F34" w:rsidP="005E2B94">
      <w:pPr>
        <w:numPr>
          <w:ilvl w:val="0"/>
          <w:numId w:val="1"/>
        </w:numPr>
      </w:pPr>
      <w:r w:rsidRPr="005E2B94">
        <w:rPr>
          <w:lang w:val="es-CL"/>
        </w:rPr>
        <w:t>Se llama neutralización a la reacción entre sustancias ácidas y básicas.</w:t>
      </w:r>
    </w:p>
    <w:p w:rsidR="005444E9" w:rsidRPr="005E2B94" w:rsidRDefault="00B51F34" w:rsidP="005E2B94">
      <w:pPr>
        <w:numPr>
          <w:ilvl w:val="0"/>
          <w:numId w:val="1"/>
        </w:numPr>
      </w:pPr>
      <w:r w:rsidRPr="005E2B94">
        <w:rPr>
          <w:lang w:val="es-CL"/>
        </w:rPr>
        <w:t>Estas reacciones dan como res</w:t>
      </w:r>
      <w:r w:rsidR="002F176F">
        <w:rPr>
          <w:lang w:val="es-CL"/>
        </w:rPr>
        <w:t>ultado una sal y agua;  porque los iones H</w:t>
      </w:r>
      <w:r w:rsidR="002F176F">
        <w:rPr>
          <w:vertAlign w:val="subscript"/>
          <w:lang w:val="es-CL"/>
        </w:rPr>
        <w:t>3</w:t>
      </w:r>
      <w:r w:rsidR="002F176F">
        <w:rPr>
          <w:lang w:val="es-CL"/>
        </w:rPr>
        <w:t>O</w:t>
      </w:r>
      <w:r w:rsidR="002F176F">
        <w:rPr>
          <w:vertAlign w:val="superscript"/>
          <w:lang w:val="es-CL"/>
        </w:rPr>
        <w:t>+</w:t>
      </w:r>
      <w:r w:rsidR="002F176F">
        <w:rPr>
          <w:lang w:val="es-CL"/>
        </w:rPr>
        <w:t xml:space="preserve"> y OH</w:t>
      </w:r>
      <w:r w:rsidR="002F176F">
        <w:rPr>
          <w:rFonts w:cstheme="minorHAnsi"/>
          <w:vertAlign w:val="superscript"/>
          <w:lang w:val="es-CL"/>
        </w:rPr>
        <w:t>―</w:t>
      </w:r>
      <w:r w:rsidR="002F176F">
        <w:rPr>
          <w:rFonts w:cstheme="minorHAnsi"/>
          <w:lang w:val="es-CL"/>
        </w:rPr>
        <w:t xml:space="preserve">  se neutralizan mutuamente  generando agua.</w:t>
      </w:r>
    </w:p>
    <w:p w:rsidR="005444E9" w:rsidRPr="005E2B94" w:rsidRDefault="00B51F34" w:rsidP="005E2B94">
      <w:pPr>
        <w:numPr>
          <w:ilvl w:val="0"/>
          <w:numId w:val="1"/>
        </w:numPr>
      </w:pPr>
      <w:r w:rsidRPr="005E2B94">
        <w:rPr>
          <w:lang w:val="es-CL"/>
        </w:rPr>
        <w:t>Son reacciones exotérmicas donde se libera calor y aumenta la temperatura del sistema.</w:t>
      </w:r>
    </w:p>
    <w:p w:rsidR="005444E9" w:rsidRPr="005E2B94" w:rsidRDefault="00B51F34" w:rsidP="005E2B94">
      <w:pPr>
        <w:numPr>
          <w:ilvl w:val="0"/>
          <w:numId w:val="1"/>
        </w:numPr>
      </w:pPr>
      <w:r w:rsidRPr="005E2B94">
        <w:rPr>
          <w:lang w:val="es-CL"/>
        </w:rPr>
        <w:t>Se representa por la siguiente ecuación:</w:t>
      </w:r>
    </w:p>
    <w:p w:rsidR="005E2B94" w:rsidRDefault="005E2B94">
      <w:r w:rsidRPr="005E2B94">
        <w:rPr>
          <w:noProof/>
          <w:lang w:eastAsia="es-ES"/>
        </w:rPr>
        <w:drawing>
          <wp:inline distT="0" distB="0" distL="0" distR="0" wp14:anchorId="33E4716A" wp14:editId="5DDFD1F6">
            <wp:extent cx="4781550" cy="381000"/>
            <wp:effectExtent l="0" t="0" r="0" b="0"/>
            <wp:docPr id="3686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9" name="Imagen 6"/>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20217" cy="384081"/>
                    </a:xfrm>
                    <a:prstGeom prst="rect">
                      <a:avLst/>
                    </a:prstGeom>
                    <a:noFill/>
                    <a:ln>
                      <a:noFill/>
                    </a:ln>
                    <a:extLst/>
                  </pic:spPr>
                </pic:pic>
              </a:graphicData>
            </a:graphic>
          </wp:inline>
        </w:drawing>
      </w:r>
    </w:p>
    <w:p w:rsidR="005E2B94" w:rsidRDefault="005E2B94" w:rsidP="005E2B94"/>
    <w:p w:rsidR="005E2B94" w:rsidRDefault="005E2B94" w:rsidP="005E2B94">
      <w:pPr>
        <w:tabs>
          <w:tab w:val="left" w:pos="1440"/>
        </w:tabs>
      </w:pPr>
      <w:proofErr w:type="gramStart"/>
      <w:r>
        <w:t>EJEMPLO :</w:t>
      </w:r>
      <w:proofErr w:type="gramEnd"/>
    </w:p>
    <w:p w:rsidR="005E2B94" w:rsidRDefault="005E2B94" w:rsidP="005E2B94">
      <w:pPr>
        <w:tabs>
          <w:tab w:val="left" w:pos="1440"/>
        </w:tabs>
      </w:pPr>
      <w:r w:rsidRPr="005E2B94">
        <w:rPr>
          <w:noProof/>
          <w:lang w:eastAsia="es-ES"/>
        </w:rPr>
        <w:drawing>
          <wp:inline distT="0" distB="0" distL="0" distR="0" wp14:anchorId="2BF79C5B" wp14:editId="5536109F">
            <wp:extent cx="5400040" cy="2392686"/>
            <wp:effectExtent l="0" t="0" r="0" b="7620"/>
            <wp:docPr id="378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1" name="Imagen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2392686"/>
                    </a:xfrm>
                    <a:prstGeom prst="rect">
                      <a:avLst/>
                    </a:prstGeom>
                    <a:noFill/>
                    <a:ln>
                      <a:noFill/>
                    </a:ln>
                    <a:extLst/>
                  </pic:spPr>
                </pic:pic>
              </a:graphicData>
            </a:graphic>
          </wp:inline>
        </w:drawing>
      </w:r>
    </w:p>
    <w:p w:rsidR="005E2B94" w:rsidRDefault="00670460" w:rsidP="005E2B94">
      <w:pPr>
        <w:tabs>
          <w:tab w:val="left" w:pos="1440"/>
        </w:tabs>
      </w:pPr>
      <w:r w:rsidRPr="005445A2">
        <w:rPr>
          <w:b/>
        </w:rPr>
        <w:t>La reacción entre un ácido fuerte y una base fuerte</w:t>
      </w:r>
      <w:r>
        <w:t xml:space="preserve"> es realmente una reacción de </w:t>
      </w:r>
      <w:proofErr w:type="gramStart"/>
      <w:r>
        <w:t>Neutralización ,</w:t>
      </w:r>
      <w:proofErr w:type="gramEnd"/>
      <w:r>
        <w:t xml:space="preserve"> ya que los productos no tienen carácter acido ni básico , por lo que la disolución resultante es neutra.</w:t>
      </w:r>
    </w:p>
    <w:p w:rsidR="00670460" w:rsidRDefault="00670460" w:rsidP="005E2B94">
      <w:pPr>
        <w:tabs>
          <w:tab w:val="left" w:pos="1440"/>
        </w:tabs>
      </w:pPr>
      <w:r w:rsidRPr="005445A2">
        <w:rPr>
          <w:b/>
        </w:rPr>
        <w:t>En la reacción entre un ácido débil y una base fuerte</w:t>
      </w:r>
      <w:r>
        <w:t xml:space="preserve"> se forma una base </w:t>
      </w:r>
      <w:proofErr w:type="gramStart"/>
      <w:r>
        <w:t xml:space="preserve">conjugada </w:t>
      </w:r>
      <w:r w:rsidR="00434E84">
        <w:t>,</w:t>
      </w:r>
      <w:proofErr w:type="gramEnd"/>
      <w:r w:rsidR="00434E84">
        <w:t xml:space="preserve"> por lo tanto la disolución resultante no es neutra, sino ligeramente básica , ya que el pH es mayor que 7</w:t>
      </w:r>
      <w:r w:rsidR="005445A2">
        <w:t>.</w:t>
      </w:r>
    </w:p>
    <w:p w:rsidR="005445A2" w:rsidRPr="00281189" w:rsidRDefault="005445A2" w:rsidP="005E2B94">
      <w:pPr>
        <w:tabs>
          <w:tab w:val="left" w:pos="1440"/>
        </w:tabs>
        <w:rPr>
          <w:vertAlign w:val="superscript"/>
        </w:rPr>
      </w:pPr>
      <w:r>
        <w:t>CH</w:t>
      </w:r>
      <w:r>
        <w:rPr>
          <w:vertAlign w:val="subscript"/>
        </w:rPr>
        <w:t>3</w:t>
      </w:r>
      <w:r>
        <w:t>COO</w:t>
      </w:r>
      <w:r w:rsidR="00281189">
        <w:rPr>
          <w:rFonts w:cstheme="minorHAnsi"/>
          <w:vertAlign w:val="superscript"/>
        </w:rPr>
        <w:t>―</w:t>
      </w:r>
      <w:r w:rsidR="00281189">
        <w:t xml:space="preserve">       +        H</w:t>
      </w:r>
      <w:r w:rsidR="00281189">
        <w:rPr>
          <w:vertAlign w:val="subscript"/>
        </w:rPr>
        <w:t>2</w:t>
      </w:r>
      <w:r w:rsidR="00281189">
        <w:t xml:space="preserve">O           </w:t>
      </w:r>
      <w:r w:rsidR="00281189">
        <w:rPr>
          <w:rFonts w:cstheme="minorHAnsi"/>
        </w:rPr>
        <w:t>↔</w:t>
      </w:r>
      <w:r w:rsidR="00281189">
        <w:t xml:space="preserve">           CH</w:t>
      </w:r>
      <w:r w:rsidR="00281189">
        <w:rPr>
          <w:vertAlign w:val="subscript"/>
        </w:rPr>
        <w:t>3</w:t>
      </w:r>
      <w:r w:rsidR="00281189">
        <w:t>COOH          +       OH</w:t>
      </w:r>
      <w:r w:rsidR="00281189">
        <w:rPr>
          <w:rFonts w:cstheme="minorHAnsi"/>
          <w:vertAlign w:val="superscript"/>
        </w:rPr>
        <w:t>―</w:t>
      </w:r>
    </w:p>
    <w:p w:rsidR="00281189" w:rsidRDefault="00281189" w:rsidP="005E2B94">
      <w:pPr>
        <w:tabs>
          <w:tab w:val="left" w:pos="1440"/>
        </w:tabs>
        <w:rPr>
          <w:b/>
        </w:rPr>
      </w:pPr>
    </w:p>
    <w:p w:rsidR="00434E84" w:rsidRDefault="00434E84" w:rsidP="005E2B94">
      <w:pPr>
        <w:tabs>
          <w:tab w:val="left" w:pos="1440"/>
        </w:tabs>
      </w:pPr>
      <w:r w:rsidRPr="00281189">
        <w:rPr>
          <w:b/>
        </w:rPr>
        <w:lastRenderedPageBreak/>
        <w:t>En la reacción de una base débil con un ácido fuerte</w:t>
      </w:r>
      <w:r>
        <w:t xml:space="preserve"> se forma el ácido conjugado de la base débil, que por tanto,  es un ácido débil. Este determina el pH de la solución salina resultante, que no es neutra, sino que levemente </w:t>
      </w:r>
      <w:proofErr w:type="gramStart"/>
      <w:r>
        <w:t>ácida ,</w:t>
      </w:r>
      <w:proofErr w:type="gramEnd"/>
      <w:r>
        <w:t xml:space="preserve"> pues su pH es menor que 7.</w:t>
      </w:r>
    </w:p>
    <w:p w:rsidR="00281189" w:rsidRPr="00281189" w:rsidRDefault="00281189" w:rsidP="005E2B94">
      <w:pPr>
        <w:tabs>
          <w:tab w:val="left" w:pos="1440"/>
        </w:tabs>
        <w:rPr>
          <w:vertAlign w:val="superscript"/>
        </w:rPr>
      </w:pPr>
      <w:r>
        <w:t>NH</w:t>
      </w:r>
      <w:r>
        <w:rPr>
          <w:vertAlign w:val="subscript"/>
        </w:rPr>
        <w:t>4</w:t>
      </w:r>
      <w:r>
        <w:rPr>
          <w:vertAlign w:val="superscript"/>
        </w:rPr>
        <w:t>+</w:t>
      </w:r>
      <w:r>
        <w:t xml:space="preserve">        +       H</w:t>
      </w:r>
      <w:r>
        <w:rPr>
          <w:vertAlign w:val="subscript"/>
        </w:rPr>
        <w:t>2</w:t>
      </w:r>
      <w:r>
        <w:t xml:space="preserve">O           </w:t>
      </w:r>
      <w:r>
        <w:rPr>
          <w:rFonts w:cstheme="minorHAnsi"/>
        </w:rPr>
        <w:t>→</w:t>
      </w:r>
      <w:r>
        <w:t xml:space="preserve">          NH</w:t>
      </w:r>
      <w:r>
        <w:rPr>
          <w:vertAlign w:val="subscript"/>
        </w:rPr>
        <w:t>3</w:t>
      </w:r>
      <w:r>
        <w:t xml:space="preserve">        +        H</w:t>
      </w:r>
      <w:r>
        <w:rPr>
          <w:vertAlign w:val="subscript"/>
        </w:rPr>
        <w:t>3</w:t>
      </w:r>
      <w:r>
        <w:t>O</w:t>
      </w:r>
      <w:r>
        <w:rPr>
          <w:vertAlign w:val="superscript"/>
        </w:rPr>
        <w:t>+</w:t>
      </w:r>
    </w:p>
    <w:p w:rsidR="00434E84" w:rsidRDefault="00434E84" w:rsidP="005E2B94">
      <w:pPr>
        <w:tabs>
          <w:tab w:val="left" w:pos="1440"/>
        </w:tabs>
      </w:pPr>
    </w:p>
    <w:p w:rsidR="00434E84" w:rsidRDefault="00434E84" w:rsidP="005E2B94">
      <w:pPr>
        <w:tabs>
          <w:tab w:val="left" w:pos="1440"/>
        </w:tabs>
      </w:pPr>
      <w:proofErr w:type="gramStart"/>
      <w:r>
        <w:t>EJERCICIOS :</w:t>
      </w:r>
      <w:proofErr w:type="gramEnd"/>
    </w:p>
    <w:p w:rsidR="005445A2" w:rsidRDefault="005445A2" w:rsidP="005445A2">
      <w:pPr>
        <w:tabs>
          <w:tab w:val="left" w:pos="1440"/>
        </w:tabs>
      </w:pPr>
      <w:r>
        <w:t>1.- Realice las siguientes neutralizaciones indicando el ácido, la base, y la sal.</w:t>
      </w:r>
    </w:p>
    <w:p w:rsidR="005445A2" w:rsidRPr="005445A2" w:rsidRDefault="005445A2" w:rsidP="005445A2">
      <w:pPr>
        <w:tabs>
          <w:tab w:val="left" w:pos="1440"/>
        </w:tabs>
        <w:rPr>
          <w:lang w:val="en-US"/>
        </w:rPr>
      </w:pPr>
      <w:r w:rsidRPr="005445A2">
        <w:rPr>
          <w:lang w:val="en-US"/>
        </w:rPr>
        <w:t>a) 2HI</w:t>
      </w:r>
      <w:r>
        <w:rPr>
          <w:lang w:val="en-US"/>
        </w:rPr>
        <w:t xml:space="preserve">    </w:t>
      </w:r>
      <w:r w:rsidRPr="005445A2">
        <w:rPr>
          <w:lang w:val="en-US"/>
        </w:rPr>
        <w:t xml:space="preserve"> +</w:t>
      </w:r>
      <w:r>
        <w:rPr>
          <w:lang w:val="en-US"/>
        </w:rPr>
        <w:t xml:space="preserve">     </w:t>
      </w:r>
      <w:proofErr w:type="gramStart"/>
      <w:r>
        <w:rPr>
          <w:lang w:val="en-US"/>
        </w:rPr>
        <w:t>Mg(</w:t>
      </w:r>
      <w:proofErr w:type="gramEnd"/>
      <w:r>
        <w:rPr>
          <w:lang w:val="en-US"/>
        </w:rPr>
        <w:t>OH)</w:t>
      </w:r>
      <w:r>
        <w:rPr>
          <w:vertAlign w:val="subscript"/>
          <w:lang w:val="en-US"/>
        </w:rPr>
        <w:t>2</w:t>
      </w:r>
      <w:r>
        <w:rPr>
          <w:lang w:val="en-US"/>
        </w:rPr>
        <w:t xml:space="preserve">          </w:t>
      </w:r>
      <w:r>
        <w:rPr>
          <w:rFonts w:cstheme="minorHAnsi"/>
          <w:lang w:val="en-US"/>
        </w:rPr>
        <w:t>→</w:t>
      </w:r>
    </w:p>
    <w:p w:rsidR="005445A2" w:rsidRPr="005445A2" w:rsidRDefault="005445A2" w:rsidP="005445A2">
      <w:pPr>
        <w:tabs>
          <w:tab w:val="left" w:pos="1440"/>
        </w:tabs>
        <w:rPr>
          <w:lang w:val="en-US"/>
        </w:rPr>
      </w:pPr>
      <w:r w:rsidRPr="005445A2">
        <w:rPr>
          <w:lang w:val="en-US"/>
        </w:rPr>
        <w:br/>
        <w:t xml:space="preserve">b) </w:t>
      </w:r>
      <w:proofErr w:type="gramStart"/>
      <w:r w:rsidRPr="005445A2">
        <w:rPr>
          <w:lang w:val="en-US"/>
        </w:rPr>
        <w:t>2HCl</w:t>
      </w:r>
      <w:r>
        <w:rPr>
          <w:lang w:val="en-US"/>
        </w:rPr>
        <w:t xml:space="preserve"> </w:t>
      </w:r>
      <w:r w:rsidRPr="005445A2">
        <w:rPr>
          <w:lang w:val="en-US"/>
        </w:rPr>
        <w:t xml:space="preserve"> +</w:t>
      </w:r>
      <w:proofErr w:type="gramEnd"/>
      <w:r w:rsidRPr="005445A2">
        <w:rPr>
          <w:lang w:val="en-US"/>
        </w:rPr>
        <w:t xml:space="preserve"> </w:t>
      </w:r>
      <w:r>
        <w:rPr>
          <w:lang w:val="en-US"/>
        </w:rPr>
        <w:t xml:space="preserve">    </w:t>
      </w:r>
      <w:proofErr w:type="spellStart"/>
      <w:r>
        <w:rPr>
          <w:lang w:val="en-US"/>
        </w:rPr>
        <w:t>Ca</w:t>
      </w:r>
      <w:proofErr w:type="spellEnd"/>
      <w:r>
        <w:rPr>
          <w:lang w:val="en-US"/>
        </w:rPr>
        <w:t>(OH)</w:t>
      </w:r>
      <w:r>
        <w:rPr>
          <w:vertAlign w:val="subscript"/>
          <w:lang w:val="en-US"/>
        </w:rPr>
        <w:t>2</w:t>
      </w:r>
      <w:r>
        <w:rPr>
          <w:lang w:val="en-US"/>
        </w:rPr>
        <w:t xml:space="preserve">           </w:t>
      </w:r>
      <w:r>
        <w:rPr>
          <w:rFonts w:cstheme="minorHAnsi"/>
          <w:lang w:val="en-US"/>
        </w:rPr>
        <w:t>→</w:t>
      </w:r>
    </w:p>
    <w:p w:rsidR="005445A2" w:rsidRPr="005445A2" w:rsidRDefault="005445A2" w:rsidP="005445A2">
      <w:pPr>
        <w:tabs>
          <w:tab w:val="left" w:pos="1440"/>
        </w:tabs>
        <w:rPr>
          <w:lang w:val="en-US"/>
        </w:rPr>
      </w:pPr>
    </w:p>
    <w:p w:rsidR="005445A2" w:rsidRPr="00B65B8C" w:rsidRDefault="005445A2" w:rsidP="005445A2">
      <w:pPr>
        <w:tabs>
          <w:tab w:val="left" w:pos="1440"/>
        </w:tabs>
        <w:rPr>
          <w:rFonts w:cstheme="minorHAnsi"/>
        </w:rPr>
      </w:pPr>
      <w:r w:rsidRPr="00B65B8C">
        <w:t>c) H</w:t>
      </w:r>
      <w:r w:rsidRPr="00B65B8C">
        <w:rPr>
          <w:vertAlign w:val="subscript"/>
        </w:rPr>
        <w:t>2</w:t>
      </w:r>
      <w:r w:rsidRPr="00B65B8C">
        <w:t>SO</w:t>
      </w:r>
      <w:r w:rsidRPr="00B65B8C">
        <w:rPr>
          <w:vertAlign w:val="subscript"/>
        </w:rPr>
        <w:t xml:space="preserve">4 </w:t>
      </w:r>
      <w:r w:rsidRPr="00B65B8C">
        <w:t xml:space="preserve">  +     2NaOH         </w:t>
      </w:r>
      <w:r w:rsidRPr="00B65B8C">
        <w:rPr>
          <w:rFonts w:cstheme="minorHAnsi"/>
        </w:rPr>
        <w:t>→</w:t>
      </w:r>
    </w:p>
    <w:p w:rsidR="005445A2" w:rsidRPr="00B65B8C" w:rsidRDefault="005445A2" w:rsidP="005445A2">
      <w:pPr>
        <w:tabs>
          <w:tab w:val="left" w:pos="1440"/>
        </w:tabs>
        <w:rPr>
          <w:rFonts w:cstheme="minorHAnsi"/>
        </w:rPr>
      </w:pPr>
    </w:p>
    <w:p w:rsidR="005445A2" w:rsidRPr="005445A2" w:rsidRDefault="005445A2" w:rsidP="005445A2">
      <w:pPr>
        <w:tabs>
          <w:tab w:val="left" w:pos="1440"/>
        </w:tabs>
        <w:rPr>
          <w:rFonts w:cstheme="minorHAnsi"/>
        </w:rPr>
      </w:pPr>
      <w:r w:rsidRPr="005445A2">
        <w:rPr>
          <w:rFonts w:cstheme="minorHAnsi"/>
        </w:rPr>
        <w:t xml:space="preserve">2.- </w:t>
      </w:r>
      <w:r>
        <w:rPr>
          <w:rFonts w:cstheme="minorHAnsi"/>
        </w:rPr>
        <w:t>Explique por qué la picadura de una avispa se puede neutralizar con vinagre. ¿De qué tipo de neutralización se trata?</w:t>
      </w:r>
    </w:p>
    <w:p w:rsidR="005445A2" w:rsidRPr="005445A2" w:rsidRDefault="005445A2" w:rsidP="005445A2">
      <w:pPr>
        <w:tabs>
          <w:tab w:val="left" w:pos="1440"/>
        </w:tabs>
      </w:pPr>
    </w:p>
    <w:p w:rsidR="00434E84" w:rsidRPr="005445A2" w:rsidRDefault="00434E84" w:rsidP="005E2B94">
      <w:pPr>
        <w:tabs>
          <w:tab w:val="left" w:pos="1440"/>
        </w:tabs>
      </w:pPr>
    </w:p>
    <w:sectPr w:rsidR="00434E84" w:rsidRPr="005445A2" w:rsidSect="002F176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4251C"/>
    <w:multiLevelType w:val="hybridMultilevel"/>
    <w:tmpl w:val="A8F08A4C"/>
    <w:lvl w:ilvl="0" w:tplc="014E85F6">
      <w:start w:val="1"/>
      <w:numFmt w:val="bullet"/>
      <w:lvlText w:val=""/>
      <w:lvlJc w:val="left"/>
      <w:pPr>
        <w:tabs>
          <w:tab w:val="num" w:pos="720"/>
        </w:tabs>
        <w:ind w:left="720" w:hanging="360"/>
      </w:pPr>
      <w:rPr>
        <w:rFonts w:ascii="Wingdings 3" w:hAnsi="Wingdings 3" w:hint="default"/>
      </w:rPr>
    </w:lvl>
    <w:lvl w:ilvl="1" w:tplc="D3B440C6" w:tentative="1">
      <w:start w:val="1"/>
      <w:numFmt w:val="bullet"/>
      <w:lvlText w:val=""/>
      <w:lvlJc w:val="left"/>
      <w:pPr>
        <w:tabs>
          <w:tab w:val="num" w:pos="1440"/>
        </w:tabs>
        <w:ind w:left="1440" w:hanging="360"/>
      </w:pPr>
      <w:rPr>
        <w:rFonts w:ascii="Wingdings 3" w:hAnsi="Wingdings 3" w:hint="default"/>
      </w:rPr>
    </w:lvl>
    <w:lvl w:ilvl="2" w:tplc="5F0EFC5C" w:tentative="1">
      <w:start w:val="1"/>
      <w:numFmt w:val="bullet"/>
      <w:lvlText w:val=""/>
      <w:lvlJc w:val="left"/>
      <w:pPr>
        <w:tabs>
          <w:tab w:val="num" w:pos="2160"/>
        </w:tabs>
        <w:ind w:left="2160" w:hanging="360"/>
      </w:pPr>
      <w:rPr>
        <w:rFonts w:ascii="Wingdings 3" w:hAnsi="Wingdings 3" w:hint="default"/>
      </w:rPr>
    </w:lvl>
    <w:lvl w:ilvl="3" w:tplc="EE76A4F4" w:tentative="1">
      <w:start w:val="1"/>
      <w:numFmt w:val="bullet"/>
      <w:lvlText w:val=""/>
      <w:lvlJc w:val="left"/>
      <w:pPr>
        <w:tabs>
          <w:tab w:val="num" w:pos="2880"/>
        </w:tabs>
        <w:ind w:left="2880" w:hanging="360"/>
      </w:pPr>
      <w:rPr>
        <w:rFonts w:ascii="Wingdings 3" w:hAnsi="Wingdings 3" w:hint="default"/>
      </w:rPr>
    </w:lvl>
    <w:lvl w:ilvl="4" w:tplc="ACC6D82A" w:tentative="1">
      <w:start w:val="1"/>
      <w:numFmt w:val="bullet"/>
      <w:lvlText w:val=""/>
      <w:lvlJc w:val="left"/>
      <w:pPr>
        <w:tabs>
          <w:tab w:val="num" w:pos="3600"/>
        </w:tabs>
        <w:ind w:left="3600" w:hanging="360"/>
      </w:pPr>
      <w:rPr>
        <w:rFonts w:ascii="Wingdings 3" w:hAnsi="Wingdings 3" w:hint="default"/>
      </w:rPr>
    </w:lvl>
    <w:lvl w:ilvl="5" w:tplc="65E0B6C2" w:tentative="1">
      <w:start w:val="1"/>
      <w:numFmt w:val="bullet"/>
      <w:lvlText w:val=""/>
      <w:lvlJc w:val="left"/>
      <w:pPr>
        <w:tabs>
          <w:tab w:val="num" w:pos="4320"/>
        </w:tabs>
        <w:ind w:left="4320" w:hanging="360"/>
      </w:pPr>
      <w:rPr>
        <w:rFonts w:ascii="Wingdings 3" w:hAnsi="Wingdings 3" w:hint="default"/>
      </w:rPr>
    </w:lvl>
    <w:lvl w:ilvl="6" w:tplc="D0FCF004" w:tentative="1">
      <w:start w:val="1"/>
      <w:numFmt w:val="bullet"/>
      <w:lvlText w:val=""/>
      <w:lvlJc w:val="left"/>
      <w:pPr>
        <w:tabs>
          <w:tab w:val="num" w:pos="5040"/>
        </w:tabs>
        <w:ind w:left="5040" w:hanging="360"/>
      </w:pPr>
      <w:rPr>
        <w:rFonts w:ascii="Wingdings 3" w:hAnsi="Wingdings 3" w:hint="default"/>
      </w:rPr>
    </w:lvl>
    <w:lvl w:ilvl="7" w:tplc="7C82EA3A" w:tentative="1">
      <w:start w:val="1"/>
      <w:numFmt w:val="bullet"/>
      <w:lvlText w:val=""/>
      <w:lvlJc w:val="left"/>
      <w:pPr>
        <w:tabs>
          <w:tab w:val="num" w:pos="5760"/>
        </w:tabs>
        <w:ind w:left="5760" w:hanging="360"/>
      </w:pPr>
      <w:rPr>
        <w:rFonts w:ascii="Wingdings 3" w:hAnsi="Wingdings 3" w:hint="default"/>
      </w:rPr>
    </w:lvl>
    <w:lvl w:ilvl="8" w:tplc="421C7A98" w:tentative="1">
      <w:start w:val="1"/>
      <w:numFmt w:val="bullet"/>
      <w:lvlText w:val=""/>
      <w:lvlJc w:val="left"/>
      <w:pPr>
        <w:tabs>
          <w:tab w:val="num" w:pos="6480"/>
        </w:tabs>
        <w:ind w:left="6480" w:hanging="360"/>
      </w:pPr>
      <w:rPr>
        <w:rFonts w:ascii="Wingdings 3" w:hAnsi="Wingdings 3"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B94"/>
    <w:rsid w:val="0008626B"/>
    <w:rsid w:val="00281189"/>
    <w:rsid w:val="002F176F"/>
    <w:rsid w:val="00434E84"/>
    <w:rsid w:val="005444E9"/>
    <w:rsid w:val="005445A2"/>
    <w:rsid w:val="005E2B94"/>
    <w:rsid w:val="00670460"/>
    <w:rsid w:val="00792A7B"/>
    <w:rsid w:val="00B51F34"/>
    <w:rsid w:val="00B65B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E2B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2B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E2B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2B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719061">
      <w:bodyDiv w:val="1"/>
      <w:marLeft w:val="0"/>
      <w:marRight w:val="0"/>
      <w:marTop w:val="0"/>
      <w:marBottom w:val="0"/>
      <w:divBdr>
        <w:top w:val="none" w:sz="0" w:space="0" w:color="auto"/>
        <w:left w:val="none" w:sz="0" w:space="0" w:color="auto"/>
        <w:bottom w:val="none" w:sz="0" w:space="0" w:color="auto"/>
        <w:right w:val="none" w:sz="0" w:space="0" w:color="auto"/>
      </w:divBdr>
      <w:divsChild>
        <w:div w:id="522138268">
          <w:marLeft w:val="547"/>
          <w:marRight w:val="0"/>
          <w:marTop w:val="200"/>
          <w:marBottom w:val="0"/>
          <w:divBdr>
            <w:top w:val="none" w:sz="0" w:space="0" w:color="auto"/>
            <w:left w:val="none" w:sz="0" w:space="0" w:color="auto"/>
            <w:bottom w:val="none" w:sz="0" w:space="0" w:color="auto"/>
            <w:right w:val="none" w:sz="0" w:space="0" w:color="auto"/>
          </w:divBdr>
        </w:div>
        <w:div w:id="297223356">
          <w:marLeft w:val="547"/>
          <w:marRight w:val="0"/>
          <w:marTop w:val="200"/>
          <w:marBottom w:val="0"/>
          <w:divBdr>
            <w:top w:val="none" w:sz="0" w:space="0" w:color="auto"/>
            <w:left w:val="none" w:sz="0" w:space="0" w:color="auto"/>
            <w:bottom w:val="none" w:sz="0" w:space="0" w:color="auto"/>
            <w:right w:val="none" w:sz="0" w:space="0" w:color="auto"/>
          </w:divBdr>
        </w:div>
        <w:div w:id="1669823463">
          <w:marLeft w:val="547"/>
          <w:marRight w:val="0"/>
          <w:marTop w:val="200"/>
          <w:marBottom w:val="0"/>
          <w:divBdr>
            <w:top w:val="none" w:sz="0" w:space="0" w:color="auto"/>
            <w:left w:val="none" w:sz="0" w:space="0" w:color="auto"/>
            <w:bottom w:val="none" w:sz="0" w:space="0" w:color="auto"/>
            <w:right w:val="none" w:sz="0" w:space="0" w:color="auto"/>
          </w:divBdr>
        </w:div>
        <w:div w:id="138583689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292</Words>
  <Characters>1610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2020-04-05T20:44:00Z</dcterms:created>
  <dcterms:modified xsi:type="dcterms:W3CDTF">2020-04-06T01:48:00Z</dcterms:modified>
</cp:coreProperties>
</file>