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098" w:rsidRDefault="00DD4098" w:rsidP="00980ABE">
      <w:pPr>
        <w:spacing w:after="0" w:line="240" w:lineRule="auto"/>
        <w:jc w:val="center"/>
        <w:rPr>
          <w:rFonts w:ascii="Arial Unicode MS" w:eastAsia="Arial Unicode MS" w:hAnsi="Arial Unicode MS" w:cs="Arial Unicode MS"/>
          <w:b/>
          <w:sz w:val="28"/>
          <w:szCs w:val="28"/>
        </w:rPr>
      </w:pPr>
      <w:r w:rsidRPr="00DD4098">
        <w:rPr>
          <w:rFonts w:ascii="Candara" w:hAnsi="Candara"/>
          <w:b/>
          <w:noProof/>
          <w:sz w:val="28"/>
          <w:szCs w:val="28"/>
          <w:lang w:eastAsia="es-CL"/>
        </w:rPr>
        <w:drawing>
          <wp:anchor distT="0" distB="0" distL="114300" distR="114300" simplePos="0" relativeHeight="251664384" behindDoc="0" locked="0" layoutInCell="1" allowOverlap="1" wp14:anchorId="2F3ECA7D" wp14:editId="16EAEB90">
            <wp:simplePos x="0" y="0"/>
            <wp:positionH relativeFrom="column">
              <wp:posOffset>-269240</wp:posOffset>
            </wp:positionH>
            <wp:positionV relativeFrom="paragraph">
              <wp:posOffset>-582295</wp:posOffset>
            </wp:positionV>
            <wp:extent cx="977900" cy="685800"/>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7900" cy="685800"/>
                    </a:xfrm>
                    <a:prstGeom prst="rect">
                      <a:avLst/>
                    </a:prstGeom>
                  </pic:spPr>
                </pic:pic>
              </a:graphicData>
            </a:graphic>
            <wp14:sizeRelH relativeFrom="page">
              <wp14:pctWidth>0</wp14:pctWidth>
            </wp14:sizeRelH>
            <wp14:sizeRelV relativeFrom="page">
              <wp14:pctHeight>0</wp14:pctHeight>
            </wp14:sizeRelV>
          </wp:anchor>
        </w:drawing>
      </w:r>
    </w:p>
    <w:p w:rsidR="00980ABE" w:rsidRPr="00DD4098" w:rsidRDefault="000E4C4A" w:rsidP="00DD4098">
      <w:pPr>
        <w:pStyle w:val="Ttulo"/>
        <w:rPr>
          <w:rFonts w:eastAsia="Arial Unicode MS"/>
          <w:b/>
          <w:color w:val="auto"/>
          <w:sz w:val="28"/>
          <w:szCs w:val="28"/>
        </w:rPr>
      </w:pPr>
      <w:proofErr w:type="gramStart"/>
      <w:r w:rsidRPr="00DD4098">
        <w:rPr>
          <w:rFonts w:eastAsia="Arial Unicode MS"/>
          <w:b/>
          <w:color w:val="auto"/>
          <w:sz w:val="28"/>
          <w:szCs w:val="28"/>
        </w:rPr>
        <w:t>¿</w:t>
      </w:r>
      <w:proofErr w:type="gramEnd"/>
      <w:r w:rsidRPr="00DD4098">
        <w:rPr>
          <w:rFonts w:eastAsia="Arial Unicode MS"/>
          <w:b/>
          <w:color w:val="auto"/>
          <w:sz w:val="28"/>
          <w:szCs w:val="28"/>
        </w:rPr>
        <w:t xml:space="preserve">POR QUÉ GESTIONAR </w:t>
      </w:r>
      <w:r w:rsidR="00DD4098" w:rsidRPr="00DD4098">
        <w:rPr>
          <w:rFonts w:eastAsia="Arial Unicode MS"/>
          <w:b/>
          <w:color w:val="auto"/>
          <w:sz w:val="28"/>
          <w:szCs w:val="28"/>
        </w:rPr>
        <w:t xml:space="preserve"> </w:t>
      </w:r>
      <w:r w:rsidRPr="00DD4098">
        <w:rPr>
          <w:rFonts w:eastAsia="Arial Unicode MS"/>
          <w:b/>
          <w:color w:val="auto"/>
          <w:sz w:val="28"/>
          <w:szCs w:val="28"/>
        </w:rPr>
        <w:t xml:space="preserve">EL DESARROLLO PERSONAL </w:t>
      </w:r>
    </w:p>
    <w:p w:rsidR="000E4C4A" w:rsidRPr="00DD4098" w:rsidRDefault="000E4C4A" w:rsidP="00DD4098">
      <w:pPr>
        <w:pStyle w:val="Ttulo"/>
        <w:rPr>
          <w:rFonts w:eastAsia="Arial Unicode MS"/>
          <w:b/>
          <w:color w:val="auto"/>
          <w:sz w:val="28"/>
          <w:szCs w:val="28"/>
        </w:rPr>
      </w:pPr>
      <w:r w:rsidRPr="00DD4098">
        <w:rPr>
          <w:rFonts w:eastAsia="Arial Unicode MS"/>
          <w:b/>
          <w:color w:val="auto"/>
          <w:sz w:val="28"/>
          <w:szCs w:val="28"/>
        </w:rPr>
        <w:t xml:space="preserve">Y BIENESTAR DE LAS PERSONAS </w:t>
      </w:r>
      <w:r w:rsidR="00DD4098" w:rsidRPr="00DD4098">
        <w:rPr>
          <w:rFonts w:eastAsia="Arial Unicode MS"/>
          <w:b/>
          <w:color w:val="auto"/>
          <w:sz w:val="28"/>
          <w:szCs w:val="28"/>
        </w:rPr>
        <w:t xml:space="preserve"> </w:t>
      </w:r>
      <w:r w:rsidRPr="00DD4098">
        <w:rPr>
          <w:rFonts w:eastAsia="Arial Unicode MS"/>
          <w:b/>
          <w:color w:val="auto"/>
          <w:sz w:val="28"/>
          <w:szCs w:val="28"/>
        </w:rPr>
        <w:t>EN LAS ORGANIZACIONES</w:t>
      </w:r>
      <w:proofErr w:type="gramStart"/>
      <w:r w:rsidRPr="00DD4098">
        <w:rPr>
          <w:rFonts w:eastAsia="Arial Unicode MS"/>
          <w:b/>
          <w:color w:val="auto"/>
          <w:sz w:val="28"/>
          <w:szCs w:val="28"/>
        </w:rPr>
        <w:t>?</w:t>
      </w:r>
      <w:proofErr w:type="gramEnd"/>
    </w:p>
    <w:p w:rsidR="000E4C4A" w:rsidRPr="007F782B" w:rsidRDefault="000E4C4A" w:rsidP="007F782B">
      <w:pPr>
        <w:spacing w:after="0" w:line="240" w:lineRule="auto"/>
        <w:jc w:val="both"/>
        <w:rPr>
          <w:rFonts w:ascii="Arial Unicode MS" w:eastAsia="Arial Unicode MS" w:hAnsi="Arial Unicode MS" w:cs="Arial Unicode MS"/>
        </w:rPr>
      </w:pPr>
      <w:r w:rsidRPr="007F782B">
        <w:rPr>
          <w:rFonts w:ascii="Arial Unicode MS" w:eastAsia="Arial Unicode MS" w:hAnsi="Arial Unicode MS" w:cs="Arial Unicode MS"/>
        </w:rPr>
        <w:t>Vivimos inmersos en un cambio de época que exige un cambio de ritmo y evolución en las Organizaciones, de ahí la necesidad del continuo cambio organizativo.</w:t>
      </w:r>
    </w:p>
    <w:p w:rsidR="000E4C4A" w:rsidRPr="007F782B" w:rsidRDefault="000E4C4A" w:rsidP="007F782B">
      <w:pPr>
        <w:spacing w:after="0" w:line="240" w:lineRule="auto"/>
        <w:jc w:val="both"/>
        <w:rPr>
          <w:rFonts w:ascii="Arial Unicode MS" w:eastAsia="Arial Unicode MS" w:hAnsi="Arial Unicode MS" w:cs="Arial Unicode MS"/>
        </w:rPr>
      </w:pPr>
      <w:r w:rsidRPr="007F782B">
        <w:rPr>
          <w:rFonts w:ascii="Arial Unicode MS" w:eastAsia="Arial Unicode MS" w:hAnsi="Arial Unicode MS" w:cs="Arial Unicode MS"/>
        </w:rPr>
        <w:t>Los altos niveles de competencia, los nuevos canales de comunicación o el cambiante perfil de los candidatos en las empresas,  son algunos de los factores que han motivado el cambio en las organizaciones. Durante cada jornada, las empresas enfrentan nuevos retos, además, siempre se presentan cuestiones nuevas que inciden en su comportamiento y en su desempeño.</w:t>
      </w:r>
    </w:p>
    <w:p w:rsidR="000E4C4A" w:rsidRPr="007F782B" w:rsidRDefault="000E4C4A" w:rsidP="007F782B">
      <w:pPr>
        <w:spacing w:after="0" w:line="240" w:lineRule="auto"/>
        <w:jc w:val="both"/>
        <w:rPr>
          <w:rFonts w:ascii="Arial Unicode MS" w:eastAsia="Arial Unicode MS" w:hAnsi="Arial Unicode MS" w:cs="Arial Unicode MS"/>
        </w:rPr>
      </w:pPr>
      <w:r w:rsidRPr="007F782B">
        <w:rPr>
          <w:rFonts w:ascii="Arial Unicode MS" w:eastAsia="Arial Unicode MS" w:hAnsi="Arial Unicode MS" w:cs="Arial Unicode MS"/>
        </w:rPr>
        <w:t>Para cambiar la cultura y el saber de las organizaciones, es necesario cambiar el saber, las competencias y valores de las personas. Por eso decimos que “el desarrollo personal es la principal herramienta del desarrollo organizativo”.</w:t>
      </w:r>
    </w:p>
    <w:p w:rsidR="000E4C4A" w:rsidRPr="007F782B" w:rsidRDefault="000E4C4A" w:rsidP="007F782B">
      <w:pPr>
        <w:spacing w:after="0" w:line="240" w:lineRule="auto"/>
        <w:jc w:val="both"/>
        <w:rPr>
          <w:rFonts w:ascii="Arial Unicode MS" w:eastAsia="Arial Unicode MS" w:hAnsi="Arial Unicode MS" w:cs="Arial Unicode MS"/>
        </w:rPr>
      </w:pPr>
      <w:r w:rsidRPr="007F782B">
        <w:rPr>
          <w:rFonts w:ascii="Arial Unicode MS" w:eastAsia="Arial Unicode MS" w:hAnsi="Arial Unicode MS" w:cs="Arial Unicode MS"/>
        </w:rPr>
        <w:t>Uno de los principales problemas con los que se encuentran los líderes actuales es la dificultad de gestionar intangibles humanos para transformar las personas de sus organizaciones y obtener así mejores de resultados.</w:t>
      </w:r>
    </w:p>
    <w:p w:rsidR="000E4C4A" w:rsidRPr="007F782B" w:rsidRDefault="000E4C4A" w:rsidP="007F782B">
      <w:pPr>
        <w:spacing w:after="0" w:line="240" w:lineRule="auto"/>
        <w:jc w:val="both"/>
        <w:rPr>
          <w:rFonts w:ascii="Arial Unicode MS" w:eastAsia="Arial Unicode MS" w:hAnsi="Arial Unicode MS" w:cs="Arial Unicode MS"/>
        </w:rPr>
      </w:pPr>
      <w:r w:rsidRPr="007F782B">
        <w:rPr>
          <w:rFonts w:ascii="Arial Unicode MS" w:eastAsia="Arial Unicode MS" w:hAnsi="Arial Unicode MS" w:cs="Arial Unicode MS"/>
        </w:rPr>
        <w:t>Hoy sabemos que el activo más importante de una organización es su capital intelectual, la capacidad de las personas que componen la empresa de crear e innovar. Las investigaciones muestran que las organizaciones que saben aprovechar bien su capital intelectual consiguen unos beneficios netos superiores en un 30% respecto a otras empresas que no gestionan estos activos tan importantes. Las empresas más innovadoras necesitan potentes herramientas que les permitan gestionar y dirigir el talento del capital humano para alcanzar sus objetivos empresariales y conseguir una ventaja competitiva. El valor que la empresa moderna concede al capital humano es cada vez mayor</w:t>
      </w:r>
    </w:p>
    <w:p w:rsidR="000E4C4A" w:rsidRPr="007F782B" w:rsidRDefault="000E4C4A" w:rsidP="007F782B">
      <w:pPr>
        <w:spacing w:after="0" w:line="240" w:lineRule="auto"/>
        <w:jc w:val="both"/>
        <w:rPr>
          <w:rFonts w:ascii="Arial Unicode MS" w:eastAsia="Arial Unicode MS" w:hAnsi="Arial Unicode MS" w:cs="Arial Unicode MS"/>
        </w:rPr>
      </w:pPr>
      <w:r w:rsidRPr="007F782B">
        <w:rPr>
          <w:rFonts w:ascii="Arial Unicode MS" w:eastAsia="Arial Unicode MS" w:hAnsi="Arial Unicode MS" w:cs="Arial Unicode MS"/>
        </w:rPr>
        <w:t>El éxito empresarial estará cada vez más vinculado a los mecanismos para movilizar las emociones organizativas a partir de sus Ideas. Gestionar las emociones de tus empleados contribuye a mejorar la salud laboral, motivación y la productividad.</w:t>
      </w:r>
    </w:p>
    <w:p w:rsidR="000E4C4A" w:rsidRPr="007F782B" w:rsidRDefault="000E4C4A" w:rsidP="007F782B">
      <w:pPr>
        <w:spacing w:after="0" w:line="240" w:lineRule="auto"/>
        <w:jc w:val="both"/>
        <w:rPr>
          <w:rFonts w:ascii="Arial Unicode MS" w:eastAsia="Arial Unicode MS" w:hAnsi="Arial Unicode MS" w:cs="Arial Unicode MS"/>
        </w:rPr>
      </w:pPr>
      <w:r w:rsidRPr="007F782B">
        <w:rPr>
          <w:rFonts w:ascii="Arial Unicode MS" w:eastAsia="Arial Unicode MS" w:hAnsi="Arial Unicode MS" w:cs="Arial Unicode MS"/>
        </w:rPr>
        <w:t>Éste puede ser el más difícil de todos los retos, aunque sea el único reto  posible para hacer evolucionar a nuestras organizaciones.</w:t>
      </w:r>
    </w:p>
    <w:p w:rsidR="000E4C4A" w:rsidRPr="007F782B" w:rsidRDefault="000E4C4A" w:rsidP="007F782B">
      <w:pPr>
        <w:spacing w:after="0" w:line="240" w:lineRule="auto"/>
        <w:jc w:val="both"/>
        <w:rPr>
          <w:rFonts w:ascii="Arial Unicode MS" w:eastAsia="Arial Unicode MS" w:hAnsi="Arial Unicode MS" w:cs="Arial Unicode MS"/>
        </w:rPr>
      </w:pPr>
      <w:r w:rsidRPr="007F782B">
        <w:rPr>
          <w:rFonts w:ascii="Arial Unicode MS" w:eastAsia="Arial Unicode MS" w:hAnsi="Arial Unicode MS" w:cs="Arial Unicode MS"/>
        </w:rPr>
        <w:t>¿Qué herramientas que contribuyen al desarrollo de personas?</w:t>
      </w:r>
    </w:p>
    <w:p w:rsidR="000E4C4A" w:rsidRPr="007F782B" w:rsidRDefault="000E4C4A" w:rsidP="007F782B">
      <w:pPr>
        <w:spacing w:after="0" w:line="240" w:lineRule="auto"/>
        <w:jc w:val="both"/>
        <w:rPr>
          <w:rFonts w:ascii="Arial Unicode MS" w:eastAsia="Arial Unicode MS" w:hAnsi="Arial Unicode MS" w:cs="Arial Unicode MS"/>
        </w:rPr>
      </w:pPr>
      <w:r w:rsidRPr="007F782B">
        <w:rPr>
          <w:rFonts w:ascii="Arial Unicode MS" w:eastAsia="Arial Unicode MS" w:hAnsi="Arial Unicode MS" w:cs="Arial Unicode MS"/>
        </w:rPr>
        <w:t>Necesitamos conocer las herramientas que actúan sobre las motivaciones y emociones de las personas, aquellas herramientas que permiten alinear las personas con los objetivos de la Organización.</w:t>
      </w:r>
    </w:p>
    <w:p w:rsidR="000E4C4A" w:rsidRPr="007F782B" w:rsidRDefault="000E4C4A" w:rsidP="007F782B">
      <w:pPr>
        <w:spacing w:after="0" w:line="240" w:lineRule="auto"/>
        <w:jc w:val="both"/>
        <w:rPr>
          <w:rFonts w:ascii="Arial Unicode MS" w:eastAsia="Arial Unicode MS" w:hAnsi="Arial Unicode MS" w:cs="Arial Unicode MS"/>
        </w:rPr>
      </w:pPr>
      <w:r w:rsidRPr="007F782B">
        <w:rPr>
          <w:rFonts w:ascii="Arial Unicode MS" w:eastAsia="Arial Unicode MS" w:hAnsi="Arial Unicode MS" w:cs="Arial Unicode MS"/>
        </w:rPr>
        <w:t>Las herramientas a poner en práctica por parte de la Empresa son la retribución, reconocimiento, formación, gestión del conocimiento, coaching, competencias, etc.</w:t>
      </w:r>
    </w:p>
    <w:p w:rsidR="000E4C4A" w:rsidRPr="007F782B" w:rsidRDefault="000E4C4A" w:rsidP="007F782B">
      <w:pPr>
        <w:spacing w:after="0" w:line="240" w:lineRule="auto"/>
        <w:jc w:val="both"/>
        <w:rPr>
          <w:rFonts w:ascii="Arial Unicode MS" w:eastAsia="Arial Unicode MS" w:hAnsi="Arial Unicode MS" w:cs="Arial Unicode MS"/>
        </w:rPr>
      </w:pPr>
      <w:r w:rsidRPr="007F782B">
        <w:rPr>
          <w:rFonts w:ascii="Arial Unicode MS" w:eastAsia="Arial Unicode MS" w:hAnsi="Arial Unicode MS" w:cs="Arial Unicode MS"/>
        </w:rPr>
        <w:t>Centrándonos en la aplicación de las nuevas tecnologías al reconocimiento  al empleado,</w:t>
      </w:r>
      <w:r w:rsidR="007F782B">
        <w:rPr>
          <w:rFonts w:ascii="Arial Unicode MS" w:eastAsia="Arial Unicode MS" w:hAnsi="Arial Unicode MS" w:cs="Arial Unicode MS"/>
        </w:rPr>
        <w:t xml:space="preserve"> por ejemplo</w:t>
      </w:r>
      <w:r w:rsidRPr="007F782B">
        <w:rPr>
          <w:rFonts w:ascii="Arial Unicode MS" w:eastAsia="Arial Unicode MS" w:hAnsi="Arial Unicode MS" w:cs="Arial Unicode MS"/>
        </w:rPr>
        <w:t xml:space="preserve"> el </w:t>
      </w:r>
      <w:hyperlink r:id="rId9" w:history="1">
        <w:r w:rsidRPr="007F782B">
          <w:rPr>
            <w:rStyle w:val="Hipervnculo"/>
            <w:rFonts w:ascii="Arial Unicode MS" w:eastAsia="Arial Unicode MS" w:hAnsi="Arial Unicode MS" w:cs="Arial Unicode MS"/>
            <w:color w:val="auto"/>
            <w:u w:val="none"/>
          </w:rPr>
          <w:t xml:space="preserve">Grupo </w:t>
        </w:r>
        <w:proofErr w:type="spellStart"/>
        <w:r w:rsidRPr="007F782B">
          <w:rPr>
            <w:rStyle w:val="Hipervnculo"/>
            <w:rFonts w:ascii="Arial Unicode MS" w:eastAsia="Arial Unicode MS" w:hAnsi="Arial Unicode MS" w:cs="Arial Unicode MS"/>
            <w:color w:val="auto"/>
            <w:u w:val="none"/>
          </w:rPr>
          <w:t>Blc</w:t>
        </w:r>
        <w:proofErr w:type="spellEnd"/>
      </w:hyperlink>
      <w:r w:rsidRPr="007F782B">
        <w:rPr>
          <w:rFonts w:ascii="Arial Unicode MS" w:eastAsia="Arial Unicode MS" w:hAnsi="Arial Unicode MS" w:cs="Arial Unicode MS"/>
        </w:rPr>
        <w:t> y </w:t>
      </w:r>
      <w:proofErr w:type="spellStart"/>
      <w:r w:rsidRPr="007F782B">
        <w:rPr>
          <w:rFonts w:ascii="Arial Unicode MS" w:eastAsia="Arial Unicode MS" w:hAnsi="Arial Unicode MS" w:cs="Arial Unicode MS"/>
        </w:rPr>
        <w:fldChar w:fldCharType="begin"/>
      </w:r>
      <w:r w:rsidRPr="007F782B">
        <w:rPr>
          <w:rFonts w:ascii="Arial Unicode MS" w:eastAsia="Arial Unicode MS" w:hAnsi="Arial Unicode MS" w:cs="Arial Unicode MS"/>
        </w:rPr>
        <w:instrText xml:space="preserve"> HYPERLINK "http://www.guudjob.com/" </w:instrText>
      </w:r>
      <w:r w:rsidRPr="007F782B">
        <w:rPr>
          <w:rFonts w:ascii="Arial Unicode MS" w:eastAsia="Arial Unicode MS" w:hAnsi="Arial Unicode MS" w:cs="Arial Unicode MS"/>
        </w:rPr>
        <w:fldChar w:fldCharType="separate"/>
      </w:r>
      <w:r w:rsidRPr="007F782B">
        <w:rPr>
          <w:rStyle w:val="Hipervnculo"/>
          <w:rFonts w:ascii="Arial Unicode MS" w:eastAsia="Arial Unicode MS" w:hAnsi="Arial Unicode MS" w:cs="Arial Unicode MS"/>
          <w:color w:val="auto"/>
          <w:u w:val="none"/>
        </w:rPr>
        <w:t>Guudjob</w:t>
      </w:r>
      <w:proofErr w:type="spellEnd"/>
      <w:r w:rsidRPr="007F782B">
        <w:rPr>
          <w:rFonts w:ascii="Arial Unicode MS" w:eastAsia="Arial Unicode MS" w:hAnsi="Arial Unicode MS" w:cs="Arial Unicode MS"/>
        </w:rPr>
        <w:fldChar w:fldCharType="end"/>
      </w:r>
      <w:r w:rsidRPr="007F782B">
        <w:rPr>
          <w:rFonts w:ascii="Arial Unicode MS" w:eastAsia="Arial Unicode MS" w:hAnsi="Arial Unicode MS" w:cs="Arial Unicode MS"/>
        </w:rPr>
        <w:t xml:space="preserve">  han firmado un acuerdo de colaboración para difundir una herramienta muy útil, fácil, práctica y sencilla para dar la voz en tiempo real a clientes y profesionales desde un ordenador, desde una </w:t>
      </w:r>
      <w:proofErr w:type="spellStart"/>
      <w:r w:rsidRPr="007F782B">
        <w:rPr>
          <w:rFonts w:ascii="Arial Unicode MS" w:eastAsia="Arial Unicode MS" w:hAnsi="Arial Unicode MS" w:cs="Arial Unicode MS"/>
        </w:rPr>
        <w:t>tablet</w:t>
      </w:r>
      <w:proofErr w:type="spellEnd"/>
      <w:r w:rsidRPr="007F782B">
        <w:rPr>
          <w:rFonts w:ascii="Arial Unicode MS" w:eastAsia="Arial Unicode MS" w:hAnsi="Arial Unicode MS" w:cs="Arial Unicode MS"/>
        </w:rPr>
        <w:t xml:space="preserve"> o desde un  móvil. Merece la pena conocerla, recibió en el 2014 el premio del jurado a la Mejor App </w:t>
      </w:r>
      <w:proofErr w:type="spellStart"/>
      <w:r w:rsidRPr="007F782B">
        <w:rPr>
          <w:rFonts w:ascii="Arial Unicode MS" w:eastAsia="Arial Unicode MS" w:hAnsi="Arial Unicode MS" w:cs="Arial Unicode MS"/>
        </w:rPr>
        <w:t>Android</w:t>
      </w:r>
      <w:proofErr w:type="spellEnd"/>
      <w:r w:rsidRPr="007F782B">
        <w:rPr>
          <w:rFonts w:ascii="Arial Unicode MS" w:eastAsia="Arial Unicode MS" w:hAnsi="Arial Unicode MS" w:cs="Arial Unicode MS"/>
        </w:rPr>
        <w:t xml:space="preserve"> de la ‘</w:t>
      </w:r>
      <w:proofErr w:type="spellStart"/>
      <w:r w:rsidRPr="007F782B">
        <w:rPr>
          <w:rFonts w:ascii="Arial Unicode MS" w:eastAsia="Arial Unicode MS" w:hAnsi="Arial Unicode MS" w:cs="Arial Unicode MS"/>
        </w:rPr>
        <w:t>Connect</w:t>
      </w:r>
      <w:proofErr w:type="spellEnd"/>
      <w:r w:rsidRPr="007F782B">
        <w:rPr>
          <w:rFonts w:ascii="Arial Unicode MS" w:eastAsia="Arial Unicode MS" w:hAnsi="Arial Unicode MS" w:cs="Arial Unicode MS"/>
        </w:rPr>
        <w:t xml:space="preserve"> and </w:t>
      </w:r>
      <w:proofErr w:type="spellStart"/>
      <w:r w:rsidRPr="007F782B">
        <w:rPr>
          <w:rFonts w:ascii="Arial Unicode MS" w:eastAsia="Arial Unicode MS" w:hAnsi="Arial Unicode MS" w:cs="Arial Unicode MS"/>
        </w:rPr>
        <w:t>Enrich</w:t>
      </w:r>
      <w:proofErr w:type="spellEnd"/>
      <w:r w:rsidRPr="007F782B">
        <w:rPr>
          <w:rFonts w:ascii="Arial Unicode MS" w:eastAsia="Arial Unicode MS" w:hAnsi="Arial Unicode MS" w:cs="Arial Unicode MS"/>
        </w:rPr>
        <w:t xml:space="preserve"> App </w:t>
      </w:r>
      <w:proofErr w:type="spellStart"/>
      <w:r w:rsidRPr="007F782B">
        <w:rPr>
          <w:rFonts w:ascii="Arial Unicode MS" w:eastAsia="Arial Unicode MS" w:hAnsi="Arial Unicode MS" w:cs="Arial Unicode MS"/>
        </w:rPr>
        <w:t>Challenge</w:t>
      </w:r>
      <w:proofErr w:type="spellEnd"/>
      <w:r w:rsidRPr="007F782B">
        <w:rPr>
          <w:rFonts w:ascii="Arial Unicode MS" w:eastAsia="Arial Unicode MS" w:hAnsi="Arial Unicode MS" w:cs="Arial Unicode MS"/>
        </w:rPr>
        <w:t>’.</w:t>
      </w:r>
    </w:p>
    <w:p w:rsidR="000E4C4A" w:rsidRPr="007F782B" w:rsidRDefault="000E4C4A" w:rsidP="007F782B">
      <w:pPr>
        <w:spacing w:after="0" w:line="240" w:lineRule="auto"/>
        <w:jc w:val="both"/>
        <w:rPr>
          <w:rFonts w:ascii="Arial Unicode MS" w:eastAsia="Arial Unicode MS" w:hAnsi="Arial Unicode MS" w:cs="Arial Unicode MS"/>
        </w:rPr>
      </w:pPr>
      <w:r w:rsidRPr="007F782B">
        <w:rPr>
          <w:rFonts w:ascii="Arial Unicode MS" w:eastAsia="Arial Unicode MS" w:hAnsi="Arial Unicode MS" w:cs="Arial Unicode MS"/>
        </w:rPr>
        <w:t>Pero también, las nuevas metodologías de gestión y control ayudan a descubrir y asegurar el pleno desarrollo del talento en la organización, reteniendo al buen empleado a través de incentivos que van mucho más allá del salario. El salario emocional motiva a los trabajadores y reduce la fuga de talento.</w:t>
      </w:r>
    </w:p>
    <w:p w:rsidR="000E4C4A" w:rsidRPr="007F782B" w:rsidRDefault="000E4C4A" w:rsidP="007F782B">
      <w:pPr>
        <w:spacing w:after="0" w:line="240" w:lineRule="auto"/>
        <w:jc w:val="both"/>
        <w:rPr>
          <w:rFonts w:ascii="Arial Unicode MS" w:eastAsia="Arial Unicode MS" w:hAnsi="Arial Unicode MS" w:cs="Arial Unicode MS"/>
        </w:rPr>
      </w:pPr>
      <w:r w:rsidRPr="007F782B">
        <w:rPr>
          <w:rFonts w:ascii="Arial Unicode MS" w:eastAsia="Arial Unicode MS" w:hAnsi="Arial Unicode MS" w:cs="Arial Unicode MS"/>
        </w:rPr>
        <w:t>El salario emocional es un concepto en el que se incluyen cuestiones de carácter no económico, cuyo fin es satisfacer las necesidades personales, familiares y profesionales del trabajador y que puede actuar como “factor motivador”, mejorando su opinión sobre la empresa para la que trabaja.</w:t>
      </w:r>
    </w:p>
    <w:p w:rsidR="000E4C4A" w:rsidRPr="007F782B" w:rsidRDefault="000E4C4A" w:rsidP="007F782B">
      <w:pPr>
        <w:spacing w:after="0" w:line="240" w:lineRule="auto"/>
        <w:jc w:val="both"/>
        <w:rPr>
          <w:rFonts w:ascii="Arial Unicode MS" w:eastAsia="Arial Unicode MS" w:hAnsi="Arial Unicode MS" w:cs="Arial Unicode MS"/>
        </w:rPr>
      </w:pPr>
      <w:r w:rsidRPr="007F782B">
        <w:rPr>
          <w:rFonts w:ascii="Arial Unicode MS" w:eastAsia="Arial Unicode MS" w:hAnsi="Arial Unicode MS" w:cs="Arial Unicode MS"/>
        </w:rPr>
        <w:t>Las empresas que aporten este salario emocional a sus profesionales aumentarán la motivación, con un coste inferior al que representa un “incremento salarial”.</w:t>
      </w:r>
    </w:p>
    <w:p w:rsidR="000E4C4A" w:rsidRPr="007F782B" w:rsidRDefault="000E4C4A" w:rsidP="007F782B">
      <w:pPr>
        <w:spacing w:after="0" w:line="240" w:lineRule="auto"/>
        <w:jc w:val="both"/>
        <w:rPr>
          <w:rFonts w:ascii="Arial Unicode MS" w:eastAsia="Arial Unicode MS" w:hAnsi="Arial Unicode MS" w:cs="Arial Unicode MS"/>
        </w:rPr>
      </w:pPr>
      <w:r w:rsidRPr="007F782B">
        <w:rPr>
          <w:rFonts w:ascii="Arial Unicode MS" w:eastAsia="Arial Unicode MS" w:hAnsi="Arial Unicode MS" w:cs="Arial Unicode MS"/>
        </w:rPr>
        <w:t>Cuando se ofrecen recompensas no económicas que el trabajador percibe positivamente, el trabajador tiende a devolver a la empresa su esfuerzo, motivación y más predisposición a quedarse.</w:t>
      </w:r>
    </w:p>
    <w:p w:rsidR="000E4C4A" w:rsidRPr="007F782B" w:rsidRDefault="000E4C4A" w:rsidP="007F782B">
      <w:pPr>
        <w:spacing w:after="0" w:line="240" w:lineRule="auto"/>
        <w:jc w:val="both"/>
        <w:rPr>
          <w:rFonts w:ascii="Arial Unicode MS" w:eastAsia="Arial Unicode MS" w:hAnsi="Arial Unicode MS" w:cs="Arial Unicode MS"/>
        </w:rPr>
      </w:pPr>
      <w:r w:rsidRPr="007F782B">
        <w:rPr>
          <w:rFonts w:ascii="Arial Unicode MS" w:eastAsia="Arial Unicode MS" w:hAnsi="Arial Unicode MS" w:cs="Arial Unicode MS"/>
        </w:rPr>
        <w:t>Dicho de otro modo, una empresa que no apuesta por recompensar a sus trabajadores con salario emocional pierde competitividad y corre el riesgo de dejar escapar talento.</w:t>
      </w:r>
    </w:p>
    <w:p w:rsidR="000E4C4A" w:rsidRPr="007F782B" w:rsidRDefault="000E4C4A" w:rsidP="007F782B">
      <w:pPr>
        <w:spacing w:after="0" w:line="240" w:lineRule="auto"/>
        <w:jc w:val="both"/>
        <w:rPr>
          <w:rFonts w:ascii="Arial Unicode MS" w:eastAsia="Arial Unicode MS" w:hAnsi="Arial Unicode MS" w:cs="Arial Unicode MS"/>
        </w:rPr>
      </w:pPr>
      <w:r w:rsidRPr="007F782B">
        <w:rPr>
          <w:rFonts w:ascii="Arial Unicode MS" w:eastAsia="Arial Unicode MS" w:hAnsi="Arial Unicode MS" w:cs="Arial Unicode MS"/>
        </w:rPr>
        <w:t xml:space="preserve">Para la persona/empleado, también es importante cuidar el desarrollo personal con disciplinas como yoga, </w:t>
      </w:r>
      <w:proofErr w:type="spellStart"/>
      <w:r w:rsidRPr="007F782B">
        <w:rPr>
          <w:rFonts w:ascii="Arial Unicode MS" w:eastAsia="Arial Unicode MS" w:hAnsi="Arial Unicode MS" w:cs="Arial Unicode MS"/>
        </w:rPr>
        <w:t>neurofeedback</w:t>
      </w:r>
      <w:proofErr w:type="spellEnd"/>
      <w:r w:rsidRPr="007F782B">
        <w:rPr>
          <w:rFonts w:ascii="Arial Unicode MS" w:eastAsia="Arial Unicode MS" w:hAnsi="Arial Unicode MS" w:cs="Arial Unicode MS"/>
        </w:rPr>
        <w:t xml:space="preserve">, deporte, </w:t>
      </w:r>
      <w:proofErr w:type="gramStart"/>
      <w:r w:rsidRPr="007F782B">
        <w:rPr>
          <w:rFonts w:ascii="Arial Unicode MS" w:eastAsia="Arial Unicode MS" w:hAnsi="Arial Unicode MS" w:cs="Arial Unicode MS"/>
        </w:rPr>
        <w:t>etc..</w:t>
      </w:r>
      <w:proofErr w:type="gramEnd"/>
      <w:r w:rsidRPr="007F782B">
        <w:rPr>
          <w:rFonts w:ascii="Arial Unicode MS" w:eastAsia="Arial Unicode MS" w:hAnsi="Arial Unicode MS" w:cs="Arial Unicode MS"/>
        </w:rPr>
        <w:t xml:space="preserve"> , que tradicionalmente vienen de otros entornos, y se están incorporando al mundo de la empresa para mejorar la gestión del estrés y el bienestar de los trabajadores.</w:t>
      </w:r>
    </w:p>
    <w:p w:rsidR="000E4C4A" w:rsidRPr="007F782B" w:rsidRDefault="000E4C4A" w:rsidP="007F782B">
      <w:pPr>
        <w:spacing w:after="0" w:line="240" w:lineRule="auto"/>
        <w:jc w:val="both"/>
        <w:rPr>
          <w:rFonts w:ascii="Arial Unicode MS" w:eastAsia="Arial Unicode MS" w:hAnsi="Arial Unicode MS" w:cs="Arial Unicode MS"/>
        </w:rPr>
      </w:pPr>
      <w:r w:rsidRPr="007F782B">
        <w:rPr>
          <w:rFonts w:ascii="Arial Unicode MS" w:eastAsia="Arial Unicode MS" w:hAnsi="Arial Unicode MS" w:cs="Arial Unicode MS"/>
        </w:rPr>
        <w:t>En lo que respecta al deporte, la transformación empresarial también se puede trabajar a través de las iniciativas deportivas, están más que contrastadas las posibilidades del deporte como motor para desarrollar habilidades y potenciar la empleabilidad.</w:t>
      </w:r>
    </w:p>
    <w:p w:rsidR="000E4C4A" w:rsidRPr="007F782B" w:rsidRDefault="000E4C4A" w:rsidP="007F782B">
      <w:pPr>
        <w:spacing w:after="0" w:line="240" w:lineRule="auto"/>
        <w:jc w:val="both"/>
        <w:rPr>
          <w:rFonts w:ascii="Arial Unicode MS" w:eastAsia="Arial Unicode MS" w:hAnsi="Arial Unicode MS" w:cs="Arial Unicode MS"/>
        </w:rPr>
      </w:pPr>
      <w:r w:rsidRPr="007F782B">
        <w:rPr>
          <w:rFonts w:ascii="Arial Unicode MS" w:eastAsia="Arial Unicode MS" w:hAnsi="Arial Unicode MS" w:cs="Arial Unicode MS"/>
        </w:rPr>
        <w:t xml:space="preserve">Un ejemplo de esta forma de hacer en el ámbito laboral puede ser Google, que ofrece a sus empleados clases de yoga, </w:t>
      </w:r>
      <w:proofErr w:type="spellStart"/>
      <w:r w:rsidRPr="007F782B">
        <w:rPr>
          <w:rFonts w:ascii="Arial Unicode MS" w:eastAsia="Arial Unicode MS" w:hAnsi="Arial Unicode MS" w:cs="Arial Unicode MS"/>
        </w:rPr>
        <w:t>fitness</w:t>
      </w:r>
      <w:proofErr w:type="spellEnd"/>
      <w:r w:rsidRPr="007F782B">
        <w:rPr>
          <w:rFonts w:ascii="Arial Unicode MS" w:eastAsia="Arial Unicode MS" w:hAnsi="Arial Unicode MS" w:cs="Arial Unicode MS"/>
        </w:rPr>
        <w:t>, escalada y atletismo. Dispone además de salas de ping-pong y videojuegos para sus trabajadores.</w:t>
      </w:r>
    </w:p>
    <w:p w:rsidR="000E4C4A" w:rsidRPr="007F782B" w:rsidRDefault="000E4C4A" w:rsidP="007F782B">
      <w:pPr>
        <w:spacing w:after="0" w:line="240" w:lineRule="auto"/>
        <w:jc w:val="both"/>
        <w:rPr>
          <w:rFonts w:ascii="Arial Unicode MS" w:eastAsia="Arial Unicode MS" w:hAnsi="Arial Unicode MS" w:cs="Arial Unicode MS"/>
        </w:rPr>
      </w:pPr>
      <w:r w:rsidRPr="007F782B">
        <w:rPr>
          <w:rFonts w:ascii="Arial Unicode MS" w:eastAsia="Arial Unicode MS" w:hAnsi="Arial Unicode MS" w:cs="Arial Unicode MS"/>
        </w:rPr>
        <w:lastRenderedPageBreak/>
        <w:t>Se trata más de una cuestión de comparar costes y beneficios. Si estos beneficios adicionales sirven para retener trabajadores muy cualificados que añaden mucho valor a la organización y serían difíciles de sustituir, puede ser una inversión acertada.</w:t>
      </w:r>
    </w:p>
    <w:p w:rsidR="000E4C4A" w:rsidRPr="007F782B" w:rsidRDefault="000E4C4A" w:rsidP="007F782B">
      <w:pPr>
        <w:spacing w:after="0" w:line="240" w:lineRule="auto"/>
        <w:jc w:val="both"/>
        <w:rPr>
          <w:rFonts w:ascii="Arial Unicode MS" w:eastAsia="Arial Unicode MS" w:hAnsi="Arial Unicode MS" w:cs="Arial Unicode MS"/>
        </w:rPr>
      </w:pPr>
      <w:r w:rsidRPr="007F782B">
        <w:rPr>
          <w:rFonts w:ascii="Arial Unicode MS" w:eastAsia="Arial Unicode MS" w:hAnsi="Arial Unicode MS" w:cs="Arial Unicode MS"/>
        </w:rPr>
        <w:t>En definitiva, cuidar la salud en el ámbito laboral también incide de forma positiva en el aumento de la productividad y la reducción del absentismo laboral.</w:t>
      </w:r>
    </w:p>
    <w:p w:rsidR="000E4C4A" w:rsidRPr="007F782B" w:rsidRDefault="000E4C4A" w:rsidP="007F782B">
      <w:pPr>
        <w:spacing w:after="0" w:line="240" w:lineRule="auto"/>
        <w:jc w:val="both"/>
        <w:rPr>
          <w:rFonts w:ascii="Arial Unicode MS" w:eastAsia="Arial Unicode MS" w:hAnsi="Arial Unicode MS" w:cs="Arial Unicode MS"/>
        </w:rPr>
      </w:pPr>
      <w:r w:rsidRPr="007F782B">
        <w:rPr>
          <w:rFonts w:ascii="Arial Unicode MS" w:eastAsia="Arial Unicode MS" w:hAnsi="Arial Unicode MS" w:cs="Arial Unicode MS"/>
        </w:rPr>
        <w:t>Y finalizo con datos facilitados por la psicóloga, escritora y coach María Jesús Álvarez Reyes en su conferencia “La felicidad productiva”:</w:t>
      </w:r>
    </w:p>
    <w:p w:rsidR="000E4C4A" w:rsidRPr="007F782B" w:rsidRDefault="000E4C4A" w:rsidP="007F782B">
      <w:pPr>
        <w:spacing w:after="0" w:line="240" w:lineRule="auto"/>
        <w:jc w:val="both"/>
        <w:rPr>
          <w:rFonts w:ascii="Arial Unicode MS" w:eastAsia="Arial Unicode MS" w:hAnsi="Arial Unicode MS" w:cs="Arial Unicode MS"/>
        </w:rPr>
      </w:pPr>
      <w:r w:rsidRPr="007F782B">
        <w:rPr>
          <w:rFonts w:ascii="Arial Unicode MS" w:eastAsia="Arial Unicode MS" w:hAnsi="Arial Unicode MS" w:cs="Arial Unicode MS"/>
        </w:rPr>
        <w:t>La productividad de una empresa aumenta un 31% con sus empleados felices: “El impacto que en un equipo de trabajo tiene una persona “alegre, vital, feliz… es fantástico, ya que generalmente es gente que busca soluciones, creativa y resistente a la frustración. De ahí que el impacto que tenga en la empresa y la productividad sea “enorme”, y su mejora en la salud puede alcanzar hasta un 21%”.</w:t>
      </w:r>
    </w:p>
    <w:p w:rsidR="000E4C4A" w:rsidRPr="007F782B" w:rsidRDefault="000E4C4A" w:rsidP="007F782B">
      <w:pPr>
        <w:spacing w:after="0" w:line="240" w:lineRule="auto"/>
        <w:jc w:val="both"/>
        <w:rPr>
          <w:rFonts w:ascii="Arial Unicode MS" w:eastAsia="Arial Unicode MS" w:hAnsi="Arial Unicode MS" w:cs="Arial Unicode MS"/>
        </w:rPr>
      </w:pPr>
      <w:r w:rsidRPr="007F782B">
        <w:rPr>
          <w:rFonts w:ascii="Arial Unicode MS" w:eastAsia="Arial Unicode MS" w:hAnsi="Arial Unicode MS" w:cs="Arial Unicode MS"/>
        </w:rPr>
        <w:t>Aseguró en la conferencia que para el trabajo “la clave está en una buena combinación entre la gestión de las operaciones -eficiencia operativa- y la gestión de las personas -felicidad profesional-“. La seguridad, la baja tasa de absentismo, la eficacia y la eficiencia, junto con la productividad, están de forma directa relacionadas con el nivel de felicidad de los empleados: “cuando en una empresa los empleados trabajan bajo presión, puede que la productividad suba a corto plazo, sin embargo, a medio y largo, es una medida contraproducente, ya que hace que haya fuga del talento y provoca un alto índice de absentismo”.</w:t>
      </w:r>
    </w:p>
    <w:p w:rsidR="000E4C4A" w:rsidRPr="007F782B" w:rsidRDefault="000E4C4A" w:rsidP="007F782B">
      <w:pPr>
        <w:spacing w:after="0" w:line="240" w:lineRule="auto"/>
        <w:jc w:val="both"/>
        <w:rPr>
          <w:rFonts w:ascii="Arial Unicode MS" w:eastAsia="Arial Unicode MS" w:hAnsi="Arial Unicode MS" w:cs="Arial Unicode MS"/>
        </w:rPr>
      </w:pPr>
      <w:r w:rsidRPr="007F782B">
        <w:rPr>
          <w:rFonts w:ascii="Arial Unicode MS" w:eastAsia="Arial Unicode MS" w:hAnsi="Arial Unicode MS" w:cs="Arial Unicode MS"/>
        </w:rPr>
        <w:t>Las conclusiones proceden del centro de investigación desde el centro de psicología en Madrid, donde se aplica la herramienta del “capital emocional”, la cual analiza cómo las palancas personales y organizativas inciden en la productividad.</w:t>
      </w:r>
    </w:p>
    <w:p w:rsidR="009804BB" w:rsidRDefault="000E4C4A" w:rsidP="007F782B">
      <w:pPr>
        <w:spacing w:after="0" w:line="240" w:lineRule="auto"/>
        <w:jc w:val="both"/>
        <w:rPr>
          <w:rFonts w:ascii="Arial Unicode MS" w:eastAsia="Arial Unicode MS" w:hAnsi="Arial Unicode MS" w:cs="Arial Unicode MS"/>
        </w:rPr>
      </w:pPr>
      <w:r w:rsidRPr="007F782B">
        <w:rPr>
          <w:rFonts w:ascii="Arial Unicode MS" w:eastAsia="Arial Unicode MS" w:hAnsi="Arial Unicode MS" w:cs="Arial Unicode MS"/>
        </w:rPr>
        <w:t>Estas conclusiones merecen, por lo menos, nuestra reflexión y posterior toma de decisiones por parte de los puestos directivos y líderes de nuestras organizaciones.</w:t>
      </w:r>
    </w:p>
    <w:p w:rsidR="00980ABE" w:rsidRDefault="00980ABE" w:rsidP="00980ABE">
      <w:pPr>
        <w:jc w:val="both"/>
        <w:rPr>
          <w:rFonts w:ascii="Verdana" w:hAnsi="Verdana"/>
        </w:rPr>
      </w:pPr>
    </w:p>
    <w:p w:rsidR="00980ABE" w:rsidRPr="00980ABE" w:rsidRDefault="00980ABE" w:rsidP="00980ABE">
      <w:pPr>
        <w:jc w:val="both"/>
        <w:rPr>
          <w:rFonts w:ascii="Verdana" w:hAnsi="Verdana"/>
          <w:b/>
        </w:rPr>
      </w:pPr>
      <w:r w:rsidRPr="00980ABE">
        <w:rPr>
          <w:rFonts w:ascii="Verdana" w:hAnsi="Verdana"/>
          <w:b/>
        </w:rPr>
        <w:t>BENEFICIOS DE BIENESTAR SOCIAL LABORAL</w:t>
      </w:r>
    </w:p>
    <w:p w:rsidR="00980ABE" w:rsidRPr="00980ABE" w:rsidRDefault="00980ABE" w:rsidP="00980ABE">
      <w:pPr>
        <w:jc w:val="both"/>
        <w:rPr>
          <w:rFonts w:ascii="Arial Unicode MS" w:eastAsia="Arial Unicode MS" w:hAnsi="Arial Unicode MS" w:cs="Arial Unicode MS"/>
        </w:rPr>
      </w:pPr>
      <w:r w:rsidRPr="00980ABE">
        <w:rPr>
          <w:rFonts w:ascii="Arial Unicode MS" w:eastAsia="Arial Unicode MS" w:hAnsi="Arial Unicode MS" w:cs="Arial Unicode MS"/>
        </w:rPr>
        <w:t>Los programas de Bienestar Social Laboral pueden ofrecer múltiples ventajas tanto para la empresa como para los empleados:</w:t>
      </w:r>
    </w:p>
    <w:p w:rsidR="00980ABE" w:rsidRPr="00980ABE" w:rsidRDefault="00980ABE" w:rsidP="00980ABE">
      <w:pPr>
        <w:pStyle w:val="Prrafodelista"/>
        <w:numPr>
          <w:ilvl w:val="0"/>
          <w:numId w:val="3"/>
        </w:numPr>
        <w:jc w:val="both"/>
        <w:rPr>
          <w:rFonts w:ascii="Arial Unicode MS" w:eastAsia="Arial Unicode MS" w:hAnsi="Arial Unicode MS" w:cs="Arial Unicode MS"/>
        </w:rPr>
      </w:pPr>
      <w:r w:rsidRPr="00980ABE">
        <w:rPr>
          <w:rFonts w:ascii="Arial Unicode MS" w:eastAsia="Arial Unicode MS" w:hAnsi="Arial Unicode MS" w:cs="Arial Unicode MS"/>
        </w:rPr>
        <w:t>Mayor compromiso</w:t>
      </w:r>
    </w:p>
    <w:p w:rsidR="00980ABE" w:rsidRPr="00980ABE" w:rsidRDefault="00980ABE" w:rsidP="00980ABE">
      <w:pPr>
        <w:pStyle w:val="Prrafodelista"/>
        <w:numPr>
          <w:ilvl w:val="0"/>
          <w:numId w:val="3"/>
        </w:numPr>
        <w:jc w:val="both"/>
        <w:rPr>
          <w:rFonts w:ascii="Arial Unicode MS" w:eastAsia="Arial Unicode MS" w:hAnsi="Arial Unicode MS" w:cs="Arial Unicode MS"/>
        </w:rPr>
      </w:pPr>
      <w:r w:rsidRPr="00980ABE">
        <w:rPr>
          <w:rFonts w:ascii="Arial Unicode MS" w:eastAsia="Arial Unicode MS" w:hAnsi="Arial Unicode MS" w:cs="Arial Unicode MS"/>
        </w:rPr>
        <w:t>Sentido de pertenencia.</w:t>
      </w:r>
    </w:p>
    <w:p w:rsidR="00980ABE" w:rsidRPr="00980ABE" w:rsidRDefault="00980ABE" w:rsidP="00980ABE">
      <w:pPr>
        <w:pStyle w:val="Prrafodelista"/>
        <w:numPr>
          <w:ilvl w:val="0"/>
          <w:numId w:val="3"/>
        </w:numPr>
        <w:jc w:val="both"/>
        <w:rPr>
          <w:rFonts w:ascii="Arial Unicode MS" w:eastAsia="Arial Unicode MS" w:hAnsi="Arial Unicode MS" w:cs="Arial Unicode MS"/>
        </w:rPr>
      </w:pPr>
      <w:r w:rsidRPr="00980ABE">
        <w:rPr>
          <w:rFonts w:ascii="Arial Unicode MS" w:eastAsia="Arial Unicode MS" w:hAnsi="Arial Unicode MS" w:cs="Arial Unicode MS"/>
        </w:rPr>
        <w:t>Responsabilidad de los colaboradores hacia su trabajo y desempeño laboral.</w:t>
      </w:r>
    </w:p>
    <w:p w:rsidR="00980ABE" w:rsidRPr="00980ABE" w:rsidRDefault="00980ABE" w:rsidP="00980ABE">
      <w:pPr>
        <w:pStyle w:val="Prrafodelista"/>
        <w:numPr>
          <w:ilvl w:val="0"/>
          <w:numId w:val="3"/>
        </w:numPr>
        <w:jc w:val="both"/>
        <w:rPr>
          <w:rFonts w:ascii="Arial Unicode MS" w:eastAsia="Arial Unicode MS" w:hAnsi="Arial Unicode MS" w:cs="Arial Unicode MS"/>
        </w:rPr>
      </w:pPr>
      <w:r w:rsidRPr="00980ABE">
        <w:rPr>
          <w:rFonts w:ascii="Arial Unicode MS" w:eastAsia="Arial Unicode MS" w:hAnsi="Arial Unicode MS" w:cs="Arial Unicode MS"/>
        </w:rPr>
        <w:t>Se dignifica al personal al satisfacer sus necesidades básicas.</w:t>
      </w:r>
    </w:p>
    <w:p w:rsidR="00980ABE" w:rsidRPr="00980ABE" w:rsidRDefault="00980ABE" w:rsidP="00980ABE">
      <w:pPr>
        <w:pStyle w:val="Prrafodelista"/>
        <w:numPr>
          <w:ilvl w:val="0"/>
          <w:numId w:val="3"/>
        </w:numPr>
        <w:jc w:val="both"/>
        <w:rPr>
          <w:rFonts w:ascii="Arial Unicode MS" w:eastAsia="Arial Unicode MS" w:hAnsi="Arial Unicode MS" w:cs="Arial Unicode MS"/>
        </w:rPr>
      </w:pPr>
      <w:r w:rsidRPr="00980ABE">
        <w:rPr>
          <w:rFonts w:ascii="Arial Unicode MS" w:eastAsia="Arial Unicode MS" w:hAnsi="Arial Unicode MS" w:cs="Arial Unicode MS"/>
        </w:rPr>
        <w:t>Se fortalece la identidad del personal, autoestima fortaleciendo los lazos con su ocupación.</w:t>
      </w:r>
    </w:p>
    <w:p w:rsidR="00980ABE" w:rsidRPr="00980ABE" w:rsidRDefault="00980ABE" w:rsidP="00980ABE">
      <w:pPr>
        <w:pStyle w:val="Prrafodelista"/>
        <w:numPr>
          <w:ilvl w:val="0"/>
          <w:numId w:val="3"/>
        </w:numPr>
        <w:jc w:val="both"/>
        <w:rPr>
          <w:rFonts w:ascii="Arial Unicode MS" w:eastAsia="Arial Unicode MS" w:hAnsi="Arial Unicode MS" w:cs="Arial Unicode MS"/>
        </w:rPr>
      </w:pPr>
      <w:r w:rsidRPr="00980ABE">
        <w:rPr>
          <w:rFonts w:ascii="Arial Unicode MS" w:eastAsia="Arial Unicode MS" w:hAnsi="Arial Unicode MS" w:cs="Arial Unicode MS"/>
        </w:rPr>
        <w:t>Integra la familia con el empleado.</w:t>
      </w:r>
    </w:p>
    <w:p w:rsidR="00980ABE" w:rsidRPr="00980ABE" w:rsidRDefault="00980ABE" w:rsidP="00980ABE">
      <w:pPr>
        <w:pStyle w:val="Prrafodelista"/>
        <w:numPr>
          <w:ilvl w:val="0"/>
          <w:numId w:val="3"/>
        </w:numPr>
        <w:jc w:val="both"/>
        <w:rPr>
          <w:rFonts w:ascii="Arial Unicode MS" w:eastAsia="Arial Unicode MS" w:hAnsi="Arial Unicode MS" w:cs="Arial Unicode MS"/>
        </w:rPr>
      </w:pPr>
      <w:r w:rsidRPr="00980ABE">
        <w:rPr>
          <w:rFonts w:ascii="Arial Unicode MS" w:eastAsia="Arial Unicode MS" w:hAnsi="Arial Unicode MS" w:cs="Arial Unicode MS"/>
        </w:rPr>
        <w:t>Favorece el desarrollo de los colaboradores y sus familias " retener al personal".</w:t>
      </w:r>
    </w:p>
    <w:p w:rsidR="00980ABE" w:rsidRPr="00980ABE" w:rsidRDefault="00980ABE" w:rsidP="00980ABE">
      <w:pPr>
        <w:pStyle w:val="Prrafodelista"/>
        <w:numPr>
          <w:ilvl w:val="0"/>
          <w:numId w:val="3"/>
        </w:numPr>
        <w:jc w:val="both"/>
        <w:rPr>
          <w:rFonts w:ascii="Arial Unicode MS" w:eastAsia="Arial Unicode MS" w:hAnsi="Arial Unicode MS" w:cs="Arial Unicode MS"/>
        </w:rPr>
      </w:pPr>
      <w:r w:rsidRPr="00980ABE">
        <w:rPr>
          <w:rFonts w:ascii="Arial Unicode MS" w:eastAsia="Arial Unicode MS" w:hAnsi="Arial Unicode MS" w:cs="Arial Unicode MS"/>
        </w:rPr>
        <w:t>Los colaboradores se identifican con los objetivos de la organización.</w:t>
      </w:r>
    </w:p>
    <w:p w:rsidR="00980ABE" w:rsidRPr="00DD1F73" w:rsidRDefault="00980ABE" w:rsidP="00980ABE">
      <w:pPr>
        <w:jc w:val="both"/>
        <w:rPr>
          <w:rFonts w:ascii="Verdana" w:hAnsi="Verdana"/>
        </w:rPr>
      </w:pPr>
    </w:p>
    <w:p w:rsidR="00980ABE" w:rsidRPr="00980ABE" w:rsidRDefault="00980ABE" w:rsidP="00980ABE">
      <w:pPr>
        <w:jc w:val="both"/>
        <w:rPr>
          <w:rFonts w:ascii="Arial Unicode MS" w:eastAsia="Arial Unicode MS" w:hAnsi="Arial Unicode MS" w:cs="Arial Unicode MS"/>
          <w:b/>
        </w:rPr>
      </w:pPr>
      <w:r w:rsidRPr="00980ABE">
        <w:rPr>
          <w:rFonts w:ascii="Arial Unicode MS" w:eastAsia="Arial Unicode MS" w:hAnsi="Arial Unicode MS" w:cs="Arial Unicode MS"/>
        </w:rPr>
        <w:t> </w:t>
      </w:r>
      <w:r w:rsidRPr="00980ABE">
        <w:rPr>
          <w:rFonts w:ascii="Arial Unicode MS" w:eastAsia="Arial Unicode MS" w:hAnsi="Arial Unicode MS" w:cs="Arial Unicode MS"/>
          <w:b/>
        </w:rPr>
        <w:t>PROCESO DE BIENESTAR SOCIAL LABORAL</w:t>
      </w:r>
    </w:p>
    <w:p w:rsidR="00980ABE" w:rsidRPr="00980ABE" w:rsidRDefault="00980ABE" w:rsidP="00980ABE">
      <w:pPr>
        <w:jc w:val="both"/>
        <w:rPr>
          <w:rFonts w:ascii="Arial Unicode MS" w:eastAsia="Arial Unicode MS" w:hAnsi="Arial Unicode MS" w:cs="Arial Unicode MS"/>
        </w:rPr>
      </w:pPr>
      <w:r w:rsidRPr="00980ABE">
        <w:rPr>
          <w:rFonts w:ascii="Arial Unicode MS" w:eastAsia="Arial Unicode MS" w:hAnsi="Arial Unicode MS" w:cs="Arial Unicode MS"/>
        </w:rPr>
        <w:t> </w:t>
      </w:r>
      <w:r w:rsidRPr="00980ABE">
        <w:rPr>
          <w:rFonts w:ascii="Arial Unicode MS" w:eastAsia="Arial Unicode MS" w:hAnsi="Arial Unicode MS" w:cs="Arial Unicode MS"/>
          <w:b/>
        </w:rPr>
        <w:t>Condiciones previas:</w:t>
      </w:r>
      <w:r w:rsidRPr="00980ABE">
        <w:rPr>
          <w:rFonts w:ascii="Arial Unicode MS" w:eastAsia="Arial Unicode MS" w:hAnsi="Arial Unicode MS" w:cs="Arial Unicode MS"/>
        </w:rPr>
        <w:t> Diagnosticar necesidades de la empresa para saber las características del personal laboral, y a su vez saber que programas de bienestar es necesario implementar (recolección de información sobre población y muestra a través de lista de chequeo, encuesta, entrevista).</w:t>
      </w:r>
    </w:p>
    <w:p w:rsidR="00980ABE" w:rsidRPr="00980ABE" w:rsidRDefault="00980ABE" w:rsidP="00980ABE">
      <w:pPr>
        <w:jc w:val="both"/>
        <w:rPr>
          <w:rFonts w:ascii="Arial Unicode MS" w:eastAsia="Arial Unicode MS" w:hAnsi="Arial Unicode MS" w:cs="Arial Unicode MS"/>
        </w:rPr>
      </w:pPr>
      <w:r w:rsidRPr="00980ABE">
        <w:rPr>
          <w:rFonts w:ascii="Arial Unicode MS" w:eastAsia="Arial Unicode MS" w:hAnsi="Arial Unicode MS" w:cs="Arial Unicode MS"/>
          <w:b/>
        </w:rPr>
        <w:t>Planear:</w:t>
      </w:r>
      <w:r w:rsidRPr="00980ABE">
        <w:rPr>
          <w:rFonts w:ascii="Arial Unicode MS" w:eastAsia="Arial Unicode MS" w:hAnsi="Arial Unicode MS" w:cs="Arial Unicode MS"/>
        </w:rPr>
        <w:t> Implica prever y realizar el diagnóstico  de la empresa en relación con los programas y características de la población; diseñar y establecer programas con base en ese diagnóstico, teniendo en cuenta el perfil del personal que va a ejecutar las actividades para los programas.</w:t>
      </w:r>
    </w:p>
    <w:p w:rsidR="00980ABE" w:rsidRPr="00980ABE" w:rsidRDefault="00980ABE" w:rsidP="00980ABE">
      <w:pPr>
        <w:jc w:val="both"/>
        <w:rPr>
          <w:rFonts w:ascii="Arial Unicode MS" w:eastAsia="Arial Unicode MS" w:hAnsi="Arial Unicode MS" w:cs="Arial Unicode MS"/>
        </w:rPr>
      </w:pPr>
      <w:r w:rsidRPr="00980ABE">
        <w:rPr>
          <w:rFonts w:ascii="Arial Unicode MS" w:eastAsia="Arial Unicode MS" w:hAnsi="Arial Unicode MS" w:cs="Arial Unicode MS"/>
          <w:b/>
        </w:rPr>
        <w:t>Ejecutar:</w:t>
      </w:r>
      <w:r w:rsidRPr="00980ABE">
        <w:rPr>
          <w:rFonts w:ascii="Arial Unicode MS" w:eastAsia="Arial Unicode MS" w:hAnsi="Arial Unicode MS" w:cs="Arial Unicode MS"/>
        </w:rPr>
        <w:t> Llevar a cabo los programas, hacerles seguimiento.</w:t>
      </w:r>
    </w:p>
    <w:p w:rsidR="00980ABE" w:rsidRPr="00980ABE" w:rsidRDefault="00980ABE" w:rsidP="00980ABE">
      <w:pPr>
        <w:jc w:val="both"/>
        <w:rPr>
          <w:rFonts w:ascii="Arial Unicode MS" w:eastAsia="Arial Unicode MS" w:hAnsi="Arial Unicode MS" w:cs="Arial Unicode MS"/>
        </w:rPr>
      </w:pPr>
      <w:r w:rsidRPr="00980ABE">
        <w:rPr>
          <w:rFonts w:ascii="Arial Unicode MS" w:eastAsia="Arial Unicode MS" w:hAnsi="Arial Unicode MS" w:cs="Arial Unicode MS"/>
          <w:b/>
        </w:rPr>
        <w:t>Evaluación:</w:t>
      </w:r>
      <w:r w:rsidRPr="00980ABE">
        <w:rPr>
          <w:rFonts w:ascii="Arial Unicode MS" w:eastAsia="Arial Unicode MS" w:hAnsi="Arial Unicode MS" w:cs="Arial Unicode MS"/>
        </w:rPr>
        <w:t> Medir para controlar, por medio de indicadores y satisfacción.</w:t>
      </w:r>
    </w:p>
    <w:p w:rsidR="00980ABE" w:rsidRPr="00980ABE" w:rsidRDefault="00980ABE" w:rsidP="00980ABE">
      <w:pPr>
        <w:jc w:val="both"/>
        <w:rPr>
          <w:rFonts w:ascii="Arial Unicode MS" w:eastAsia="Arial Unicode MS" w:hAnsi="Arial Unicode MS" w:cs="Arial Unicode MS"/>
        </w:rPr>
      </w:pPr>
      <w:r w:rsidRPr="00980ABE">
        <w:rPr>
          <w:rFonts w:ascii="Arial Unicode MS" w:eastAsia="Arial Unicode MS" w:hAnsi="Arial Unicode MS" w:cs="Arial Unicode MS"/>
        </w:rPr>
        <w:t>Acciones de mejora y mantenimiento para las actividades de los programas.</w:t>
      </w:r>
    </w:p>
    <w:p w:rsidR="00980ABE" w:rsidRDefault="00DD4098" w:rsidP="007F782B">
      <w:pPr>
        <w:spacing w:after="0" w:line="240" w:lineRule="auto"/>
        <w:jc w:val="both"/>
        <w:rPr>
          <w:rFonts w:ascii="Arial Unicode MS" w:eastAsia="Arial Unicode MS" w:hAnsi="Arial Unicode MS" w:cs="Arial Unicode MS"/>
        </w:rPr>
      </w:pPr>
      <w:r>
        <w:rPr>
          <w:rFonts w:ascii="Arial Unicode MS" w:eastAsia="Arial Unicode MS" w:hAnsi="Arial Unicode MS" w:cs="Arial Unicode MS"/>
          <w:noProof/>
          <w:lang w:eastAsia="es-CL"/>
        </w:rPr>
        <w:drawing>
          <wp:anchor distT="0" distB="0" distL="114300" distR="114300" simplePos="0" relativeHeight="251662336" behindDoc="0" locked="0" layoutInCell="1" allowOverlap="1" wp14:anchorId="55A594AC" wp14:editId="4C457EB3">
            <wp:simplePos x="0" y="0"/>
            <wp:positionH relativeFrom="column">
              <wp:posOffset>1842135</wp:posOffset>
            </wp:positionH>
            <wp:positionV relativeFrom="paragraph">
              <wp:posOffset>147320</wp:posOffset>
            </wp:positionV>
            <wp:extent cx="1371600" cy="1595755"/>
            <wp:effectExtent l="0" t="0" r="0" b="444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s.jpg"/>
                    <pic:cNvPicPr/>
                  </pic:nvPicPr>
                  <pic:blipFill>
                    <a:blip r:embed="rId10">
                      <a:extLst>
                        <a:ext uri="{28A0092B-C50C-407E-A947-70E740481C1C}">
                          <a14:useLocalDpi xmlns:a14="http://schemas.microsoft.com/office/drawing/2010/main" val="0"/>
                        </a:ext>
                      </a:extLst>
                    </a:blip>
                    <a:stretch>
                      <a:fillRect/>
                    </a:stretch>
                  </pic:blipFill>
                  <pic:spPr>
                    <a:xfrm>
                      <a:off x="0" y="0"/>
                      <a:ext cx="1371600" cy="1595755"/>
                    </a:xfrm>
                    <a:prstGeom prst="rect">
                      <a:avLst/>
                    </a:prstGeom>
                  </pic:spPr>
                </pic:pic>
              </a:graphicData>
            </a:graphic>
            <wp14:sizeRelH relativeFrom="page">
              <wp14:pctWidth>0</wp14:pctWidth>
            </wp14:sizeRelH>
            <wp14:sizeRelV relativeFrom="page">
              <wp14:pctHeight>0</wp14:pctHeight>
            </wp14:sizeRelV>
          </wp:anchor>
        </w:drawing>
      </w:r>
    </w:p>
    <w:p w:rsidR="00980ABE" w:rsidRDefault="00980ABE" w:rsidP="007F782B">
      <w:pPr>
        <w:spacing w:after="0" w:line="240" w:lineRule="auto"/>
        <w:jc w:val="both"/>
        <w:rPr>
          <w:rFonts w:ascii="Arial Unicode MS" w:eastAsia="Arial Unicode MS" w:hAnsi="Arial Unicode MS" w:cs="Arial Unicode MS"/>
        </w:rPr>
      </w:pPr>
    </w:p>
    <w:p w:rsidR="00980ABE" w:rsidRDefault="00980ABE" w:rsidP="007F782B">
      <w:pPr>
        <w:spacing w:after="0" w:line="240" w:lineRule="auto"/>
        <w:jc w:val="both"/>
        <w:rPr>
          <w:rFonts w:ascii="Arial Unicode MS" w:eastAsia="Arial Unicode MS" w:hAnsi="Arial Unicode MS" w:cs="Arial Unicode MS"/>
        </w:rPr>
      </w:pPr>
    </w:p>
    <w:p w:rsidR="00980ABE" w:rsidRDefault="00980ABE" w:rsidP="007F782B">
      <w:pPr>
        <w:spacing w:after="0" w:line="240" w:lineRule="auto"/>
        <w:jc w:val="both"/>
        <w:rPr>
          <w:rFonts w:ascii="Arial Unicode MS" w:eastAsia="Arial Unicode MS" w:hAnsi="Arial Unicode MS" w:cs="Arial Unicode MS"/>
        </w:rPr>
      </w:pPr>
    </w:p>
    <w:p w:rsidR="00980ABE" w:rsidRDefault="00980ABE" w:rsidP="007F782B">
      <w:pPr>
        <w:spacing w:after="0" w:line="240" w:lineRule="auto"/>
        <w:jc w:val="both"/>
        <w:rPr>
          <w:rFonts w:ascii="Arial Unicode MS" w:eastAsia="Arial Unicode MS" w:hAnsi="Arial Unicode MS" w:cs="Arial Unicode MS"/>
        </w:rPr>
      </w:pPr>
    </w:p>
    <w:p w:rsidR="00980ABE" w:rsidRDefault="00980ABE" w:rsidP="007F782B">
      <w:pPr>
        <w:spacing w:after="0" w:line="240" w:lineRule="auto"/>
        <w:jc w:val="both"/>
        <w:rPr>
          <w:rFonts w:ascii="Arial Unicode MS" w:eastAsia="Arial Unicode MS" w:hAnsi="Arial Unicode MS" w:cs="Arial Unicode MS"/>
        </w:rPr>
      </w:pPr>
    </w:p>
    <w:p w:rsidR="00980ABE" w:rsidRDefault="00980ABE" w:rsidP="007F782B">
      <w:pPr>
        <w:spacing w:after="0" w:line="240" w:lineRule="auto"/>
        <w:jc w:val="both"/>
        <w:rPr>
          <w:rFonts w:ascii="Arial Unicode MS" w:eastAsia="Arial Unicode MS" w:hAnsi="Arial Unicode MS" w:cs="Arial Unicode MS"/>
        </w:rPr>
      </w:pPr>
    </w:p>
    <w:p w:rsidR="00980ABE" w:rsidRDefault="00980ABE" w:rsidP="007F782B">
      <w:pPr>
        <w:spacing w:after="0" w:line="240" w:lineRule="auto"/>
        <w:jc w:val="both"/>
        <w:rPr>
          <w:rFonts w:ascii="Arial Unicode MS" w:eastAsia="Arial Unicode MS" w:hAnsi="Arial Unicode MS" w:cs="Arial Unicode MS"/>
        </w:rPr>
      </w:pPr>
    </w:p>
    <w:p w:rsidR="00980ABE" w:rsidRDefault="00980ABE" w:rsidP="007F782B">
      <w:pPr>
        <w:spacing w:after="0" w:line="240" w:lineRule="auto"/>
        <w:jc w:val="both"/>
        <w:rPr>
          <w:rFonts w:ascii="Arial Unicode MS" w:eastAsia="Arial Unicode MS" w:hAnsi="Arial Unicode MS" w:cs="Arial Unicode MS"/>
        </w:rPr>
      </w:pPr>
    </w:p>
    <w:p w:rsidR="00980ABE" w:rsidRDefault="00980ABE" w:rsidP="007F782B">
      <w:pPr>
        <w:spacing w:after="0" w:line="240" w:lineRule="auto"/>
        <w:jc w:val="both"/>
        <w:rPr>
          <w:rFonts w:ascii="Arial Unicode MS" w:eastAsia="Arial Unicode MS" w:hAnsi="Arial Unicode MS" w:cs="Arial Unicode MS"/>
        </w:rPr>
      </w:pPr>
    </w:p>
    <w:p w:rsidR="00980ABE" w:rsidRDefault="00DD4098" w:rsidP="007F782B">
      <w:pPr>
        <w:spacing w:after="0" w:line="240" w:lineRule="auto"/>
        <w:jc w:val="both"/>
        <w:rPr>
          <w:rFonts w:ascii="Arial Unicode MS" w:eastAsia="Arial Unicode MS" w:hAnsi="Arial Unicode MS" w:cs="Arial Unicode MS"/>
        </w:rPr>
      </w:pPr>
      <w:r w:rsidRPr="00DD4098">
        <w:rPr>
          <w:b/>
          <w:noProof/>
          <w:sz w:val="28"/>
          <w:szCs w:val="28"/>
          <w:lang w:eastAsia="es-CL"/>
        </w:rPr>
        <w:lastRenderedPageBreak/>
        <w:drawing>
          <wp:anchor distT="0" distB="0" distL="114300" distR="114300" simplePos="0" relativeHeight="251661312" behindDoc="0" locked="0" layoutInCell="1" allowOverlap="1" wp14:anchorId="0FA904AF" wp14:editId="6225756E">
            <wp:simplePos x="0" y="0"/>
            <wp:positionH relativeFrom="margin">
              <wp:posOffset>575310</wp:posOffset>
            </wp:positionH>
            <wp:positionV relativeFrom="paragraph">
              <wp:posOffset>-283845</wp:posOffset>
            </wp:positionV>
            <wp:extent cx="857250" cy="854710"/>
            <wp:effectExtent l="76200" t="38100" r="76200" b="116840"/>
            <wp:wrapNone/>
            <wp:docPr id="2" name="0 Imagen" descr="logo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01.jpg"/>
                    <pic:cNvPicPr/>
                  </pic:nvPicPr>
                  <pic:blipFill>
                    <a:blip r:embed="rId11" cstate="print"/>
                    <a:srcRect l="24080" t="16495" r="23932" b="16495"/>
                    <a:stretch>
                      <a:fillRect/>
                    </a:stretch>
                  </pic:blipFill>
                  <pic:spPr>
                    <a:xfrm>
                      <a:off x="0" y="0"/>
                      <a:ext cx="857250" cy="854710"/>
                    </a:xfrm>
                    <a:prstGeom prst="ellipse">
                      <a:avLst/>
                    </a:prstGeom>
                    <a:ln w="190500" cap="rnd">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14:sizeRelH relativeFrom="margin">
              <wp14:pctWidth>0</wp14:pctWidth>
            </wp14:sizeRelH>
            <wp14:sizeRelV relativeFrom="margin">
              <wp14:pctHeight>0</wp14:pctHeight>
            </wp14:sizeRelV>
          </wp:anchor>
        </w:drawing>
      </w:r>
    </w:p>
    <w:p w:rsidR="005B47AE" w:rsidRPr="00DD4098" w:rsidRDefault="00332983" w:rsidP="00DD4098">
      <w:pPr>
        <w:spacing w:after="0" w:line="240" w:lineRule="auto"/>
        <w:jc w:val="center"/>
        <w:rPr>
          <w:rFonts w:ascii="Arial Unicode MS" w:eastAsia="Arial Unicode MS" w:hAnsi="Arial Unicode MS" w:cs="Arial Unicode MS"/>
          <w:b/>
          <w:sz w:val="28"/>
          <w:szCs w:val="28"/>
        </w:rPr>
      </w:pPr>
      <w:r w:rsidRPr="00DD4098">
        <w:rPr>
          <w:rFonts w:ascii="Arial Unicode MS" w:eastAsia="Arial Unicode MS" w:hAnsi="Arial Unicode MS" w:cs="Arial Unicode MS"/>
          <w:b/>
          <w:sz w:val="28"/>
          <w:szCs w:val="28"/>
        </w:rPr>
        <w:t>GUÍA DE TRABAJO N° 1</w:t>
      </w:r>
      <w:bookmarkStart w:id="0" w:name="_GoBack"/>
      <w:bookmarkEnd w:id="0"/>
    </w:p>
    <w:p w:rsidR="00332983" w:rsidRPr="00DD4098" w:rsidRDefault="00332983" w:rsidP="00332983">
      <w:pPr>
        <w:spacing w:after="0" w:line="240" w:lineRule="auto"/>
        <w:jc w:val="center"/>
        <w:rPr>
          <w:rFonts w:ascii="Arial Unicode MS" w:eastAsia="Arial Unicode MS" w:hAnsi="Arial Unicode MS" w:cs="Arial Unicode MS"/>
          <w:b/>
          <w:sz w:val="28"/>
          <w:szCs w:val="28"/>
        </w:rPr>
      </w:pPr>
      <w:r w:rsidRPr="00DD4098">
        <w:rPr>
          <w:rFonts w:ascii="Arial Unicode MS" w:eastAsia="Arial Unicode MS" w:hAnsi="Arial Unicode MS" w:cs="Arial Unicode MS"/>
          <w:b/>
          <w:sz w:val="28"/>
          <w:szCs w:val="28"/>
        </w:rPr>
        <w:t>BIENESTAR DE PERSONAL</w:t>
      </w:r>
    </w:p>
    <w:p w:rsidR="005B47AE" w:rsidRDefault="005B47AE" w:rsidP="007F782B">
      <w:pPr>
        <w:spacing w:after="0" w:line="240" w:lineRule="auto"/>
        <w:jc w:val="both"/>
        <w:rPr>
          <w:rFonts w:ascii="Arial Unicode MS" w:eastAsia="Arial Unicode MS" w:hAnsi="Arial Unicode MS" w:cs="Arial Unicode MS"/>
        </w:rPr>
      </w:pPr>
    </w:p>
    <w:p w:rsidR="005B47AE" w:rsidRDefault="005B47AE" w:rsidP="007F782B">
      <w:pPr>
        <w:spacing w:after="0" w:line="240" w:lineRule="auto"/>
        <w:jc w:val="both"/>
        <w:rPr>
          <w:rFonts w:ascii="Arial Unicode MS" w:eastAsia="Arial Unicode MS" w:hAnsi="Arial Unicode MS" w:cs="Arial Unicode MS"/>
        </w:rPr>
      </w:pPr>
    </w:p>
    <w:p w:rsidR="00332983" w:rsidRDefault="00332983" w:rsidP="007F782B">
      <w:pPr>
        <w:spacing w:after="0" w:line="240" w:lineRule="auto"/>
        <w:jc w:val="both"/>
        <w:rPr>
          <w:rFonts w:ascii="Arial Unicode MS" w:eastAsia="Arial Unicode MS" w:hAnsi="Arial Unicode MS" w:cs="Arial Unicode MS"/>
        </w:rPr>
      </w:pPr>
      <w:r>
        <w:rPr>
          <w:rFonts w:ascii="Arial Unicode MS" w:eastAsia="Arial Unicode MS" w:hAnsi="Arial Unicode MS" w:cs="Arial Unicode MS"/>
        </w:rPr>
        <w:t>Formen grupos de trabajo de 3 estudiantes, lean la lectura correspondiente y desarrollen las actividades propuestas</w:t>
      </w:r>
    </w:p>
    <w:p w:rsidR="00332983" w:rsidRDefault="00332983" w:rsidP="007F782B">
      <w:pPr>
        <w:spacing w:after="0" w:line="240" w:lineRule="auto"/>
        <w:jc w:val="both"/>
        <w:rPr>
          <w:rFonts w:ascii="Arial Unicode MS" w:eastAsia="Arial Unicode MS" w:hAnsi="Arial Unicode MS" w:cs="Arial Unicode MS"/>
        </w:rPr>
      </w:pPr>
    </w:p>
    <w:p w:rsidR="005B47AE" w:rsidRPr="00605722" w:rsidRDefault="00332983" w:rsidP="00605722">
      <w:pPr>
        <w:pStyle w:val="Prrafodelista"/>
        <w:numPr>
          <w:ilvl w:val="0"/>
          <w:numId w:val="2"/>
        </w:numPr>
        <w:spacing w:after="0" w:line="240" w:lineRule="auto"/>
        <w:jc w:val="both"/>
        <w:rPr>
          <w:rFonts w:ascii="Arial Unicode MS" w:eastAsia="Arial Unicode MS" w:hAnsi="Arial Unicode MS" w:cs="Arial Unicode MS"/>
        </w:rPr>
      </w:pPr>
      <w:r w:rsidRPr="00605722">
        <w:rPr>
          <w:rFonts w:ascii="Arial Unicode MS" w:eastAsia="Arial Unicode MS" w:hAnsi="Arial Unicode MS" w:cs="Arial Unicode MS"/>
        </w:rPr>
        <w:t>D</w:t>
      </w:r>
      <w:r w:rsidR="007F782B" w:rsidRPr="00605722">
        <w:rPr>
          <w:rFonts w:ascii="Arial Unicode MS" w:eastAsia="Arial Unicode MS" w:hAnsi="Arial Unicode MS" w:cs="Arial Unicode MS"/>
        </w:rPr>
        <w:t xml:space="preserve">eben redactar textos argumentativos sobre por qué planificar, estructurar y gestionar acciones de bienestar en las organizaciones actuales. </w:t>
      </w:r>
    </w:p>
    <w:p w:rsidR="005B47AE" w:rsidRDefault="005B47AE" w:rsidP="007F782B">
      <w:pPr>
        <w:spacing w:after="0" w:line="240" w:lineRule="auto"/>
        <w:jc w:val="both"/>
        <w:rPr>
          <w:rFonts w:ascii="Arial Unicode MS" w:eastAsia="Arial Unicode MS" w:hAnsi="Arial Unicode MS" w:cs="Arial Unicode MS"/>
        </w:rPr>
      </w:pPr>
    </w:p>
    <w:p w:rsidR="005B47AE" w:rsidRPr="00605722" w:rsidRDefault="00605722" w:rsidP="00605722">
      <w:pPr>
        <w:pStyle w:val="Prrafodelista"/>
        <w:numPr>
          <w:ilvl w:val="0"/>
          <w:numId w:val="2"/>
        </w:numPr>
        <w:spacing w:after="0" w:line="240" w:lineRule="auto"/>
        <w:jc w:val="both"/>
        <w:rPr>
          <w:rFonts w:ascii="Arial Unicode MS" w:eastAsia="Arial Unicode MS" w:hAnsi="Arial Unicode MS" w:cs="Arial Unicode MS"/>
        </w:rPr>
      </w:pPr>
      <w:r w:rsidRPr="00605722">
        <w:rPr>
          <w:rFonts w:ascii="Arial Unicode MS" w:eastAsia="Arial Unicode MS" w:hAnsi="Arial Unicode MS" w:cs="Arial Unicode MS"/>
        </w:rPr>
        <w:t>Llevan</w:t>
      </w:r>
      <w:r w:rsidR="005B47AE" w:rsidRPr="00605722">
        <w:rPr>
          <w:rFonts w:ascii="Arial Unicode MS" w:eastAsia="Arial Unicode MS" w:hAnsi="Arial Unicode MS" w:cs="Arial Unicode MS"/>
        </w:rPr>
        <w:t xml:space="preserve"> a cabo un proceso de discusión sobre la importancia y beneficios de implementar proyectos dirigidos al bienestar de las y los trabajadores.</w:t>
      </w:r>
    </w:p>
    <w:p w:rsidR="007F782B" w:rsidRDefault="007F782B" w:rsidP="007F782B">
      <w:pPr>
        <w:spacing w:after="0" w:line="240" w:lineRule="auto"/>
        <w:jc w:val="both"/>
        <w:rPr>
          <w:rFonts w:ascii="Arial Unicode MS" w:eastAsia="Arial Unicode MS" w:hAnsi="Arial Unicode MS" w:cs="Arial Unicode MS"/>
        </w:rPr>
      </w:pPr>
    </w:p>
    <w:p w:rsidR="00332983" w:rsidRPr="00605722" w:rsidRDefault="00332983" w:rsidP="00605722">
      <w:pPr>
        <w:pStyle w:val="Prrafodelista"/>
        <w:numPr>
          <w:ilvl w:val="0"/>
          <w:numId w:val="2"/>
        </w:numPr>
        <w:shd w:val="clear" w:color="auto" w:fill="FFFFFF"/>
        <w:spacing w:after="60" w:line="240" w:lineRule="auto"/>
        <w:jc w:val="both"/>
        <w:rPr>
          <w:rFonts w:ascii="Arial Unicode MS" w:eastAsia="Arial Unicode MS" w:hAnsi="Arial Unicode MS" w:cs="Arial Unicode MS"/>
          <w:lang w:eastAsia="es-CL"/>
        </w:rPr>
      </w:pPr>
      <w:r w:rsidRPr="00605722">
        <w:rPr>
          <w:rFonts w:ascii="Arial Unicode MS" w:eastAsia="Arial Unicode MS" w:hAnsi="Arial Unicode MS" w:cs="Arial Unicode MS"/>
          <w:lang w:eastAsia="es-CL"/>
        </w:rPr>
        <w:t>Describa los diferentes servicios laborales que ofrece una empresa conocida por usted</w:t>
      </w:r>
      <w:r w:rsidR="00605722" w:rsidRPr="00605722">
        <w:rPr>
          <w:rFonts w:ascii="Arial Unicode MS" w:eastAsia="Arial Unicode MS" w:hAnsi="Arial Unicode MS" w:cs="Arial Unicode MS"/>
          <w:lang w:eastAsia="es-CL"/>
        </w:rPr>
        <w:t xml:space="preserve"> (puede ser su liceo)</w:t>
      </w:r>
      <w:r w:rsidRPr="00605722">
        <w:rPr>
          <w:rFonts w:ascii="Arial Unicode MS" w:eastAsia="Arial Unicode MS" w:hAnsi="Arial Unicode MS" w:cs="Arial Unicode MS"/>
          <w:lang w:eastAsia="es-CL"/>
        </w:rPr>
        <w:t>.</w:t>
      </w:r>
    </w:p>
    <w:p w:rsidR="00332983" w:rsidRPr="000978F3" w:rsidRDefault="00332983" w:rsidP="00332983">
      <w:pPr>
        <w:shd w:val="clear" w:color="auto" w:fill="FFFFFF"/>
        <w:spacing w:after="60" w:line="240" w:lineRule="auto"/>
        <w:ind w:left="720"/>
        <w:jc w:val="both"/>
        <w:rPr>
          <w:rFonts w:ascii="Arial Unicode MS" w:eastAsia="Arial Unicode MS" w:hAnsi="Arial Unicode MS" w:cs="Arial Unicode MS"/>
          <w:lang w:eastAsia="es-CL"/>
        </w:rPr>
      </w:pPr>
    </w:p>
    <w:p w:rsidR="00332983" w:rsidRPr="00605722" w:rsidRDefault="00332983" w:rsidP="00605722">
      <w:pPr>
        <w:pStyle w:val="Prrafodelista"/>
        <w:numPr>
          <w:ilvl w:val="0"/>
          <w:numId w:val="2"/>
        </w:numPr>
        <w:shd w:val="clear" w:color="auto" w:fill="FFFFFF"/>
        <w:spacing w:after="60" w:line="240" w:lineRule="auto"/>
        <w:jc w:val="both"/>
        <w:rPr>
          <w:rFonts w:ascii="Arial Unicode MS" w:eastAsia="Arial Unicode MS" w:hAnsi="Arial Unicode MS" w:cs="Arial Unicode MS"/>
          <w:lang w:eastAsia="es-CL"/>
        </w:rPr>
      </w:pPr>
      <w:r w:rsidRPr="00605722">
        <w:rPr>
          <w:rFonts w:ascii="Arial Unicode MS" w:eastAsia="Arial Unicode MS" w:hAnsi="Arial Unicode MS" w:cs="Arial Unicode MS"/>
          <w:lang w:eastAsia="es-CL"/>
        </w:rPr>
        <w:t>Proponga una política para mejorar la función de bienestar laboral en una empresa.</w:t>
      </w:r>
    </w:p>
    <w:p w:rsidR="00332983" w:rsidRPr="00332983" w:rsidRDefault="00332983" w:rsidP="00332983">
      <w:pPr>
        <w:pStyle w:val="Prrafodelista"/>
        <w:rPr>
          <w:rFonts w:ascii="Arial Unicode MS" w:eastAsia="Arial Unicode MS" w:hAnsi="Arial Unicode MS" w:cs="Arial Unicode MS"/>
          <w:lang w:eastAsia="es-CL"/>
        </w:rPr>
      </w:pPr>
    </w:p>
    <w:p w:rsidR="00332983" w:rsidRPr="00605722" w:rsidRDefault="00332983" w:rsidP="00605722">
      <w:pPr>
        <w:pStyle w:val="Prrafodelista"/>
        <w:numPr>
          <w:ilvl w:val="0"/>
          <w:numId w:val="2"/>
        </w:numPr>
        <w:shd w:val="clear" w:color="auto" w:fill="FFFFFF"/>
        <w:spacing w:after="60" w:line="240" w:lineRule="auto"/>
        <w:jc w:val="both"/>
        <w:rPr>
          <w:rFonts w:ascii="Arial Unicode MS" w:eastAsia="Arial Unicode MS" w:hAnsi="Arial Unicode MS" w:cs="Arial Unicode MS"/>
          <w:lang w:eastAsia="es-CL"/>
        </w:rPr>
      </w:pPr>
      <w:r w:rsidRPr="00605722">
        <w:rPr>
          <w:rFonts w:ascii="Arial Unicode MS" w:eastAsia="Arial Unicode MS" w:hAnsi="Arial Unicode MS" w:cs="Arial Unicode MS"/>
          <w:lang w:eastAsia="es-CL"/>
        </w:rPr>
        <w:t>Proponga una norma para mejorar la función de bienestar laboral en una empresa.</w:t>
      </w:r>
    </w:p>
    <w:p w:rsidR="00332983" w:rsidRPr="00332983" w:rsidRDefault="00332983" w:rsidP="00332983">
      <w:pPr>
        <w:pStyle w:val="Prrafodelista"/>
        <w:rPr>
          <w:rFonts w:ascii="Arial Unicode MS" w:eastAsia="Arial Unicode MS" w:hAnsi="Arial Unicode MS" w:cs="Arial Unicode MS"/>
          <w:lang w:eastAsia="es-CL"/>
        </w:rPr>
      </w:pPr>
    </w:p>
    <w:p w:rsidR="00332983" w:rsidRPr="00605722" w:rsidRDefault="00332983" w:rsidP="00605722">
      <w:pPr>
        <w:pStyle w:val="Prrafodelista"/>
        <w:numPr>
          <w:ilvl w:val="0"/>
          <w:numId w:val="2"/>
        </w:numPr>
        <w:shd w:val="clear" w:color="auto" w:fill="FFFFFF"/>
        <w:spacing w:after="60" w:line="240" w:lineRule="auto"/>
        <w:jc w:val="both"/>
        <w:rPr>
          <w:rFonts w:ascii="Arial Unicode MS" w:eastAsia="Arial Unicode MS" w:hAnsi="Arial Unicode MS" w:cs="Arial Unicode MS"/>
        </w:rPr>
      </w:pPr>
      <w:r w:rsidRPr="00605722">
        <w:rPr>
          <w:rFonts w:ascii="Arial Unicode MS" w:eastAsia="Arial Unicode MS" w:hAnsi="Arial Unicode MS" w:cs="Arial Unicode MS"/>
          <w:lang w:eastAsia="es-CL"/>
        </w:rPr>
        <w:t>“El bienestar del personal tiene relación con el balance económico de las organizaciones, pues consiste en la labor que éstas cumplen en favor de sus trabajadores y comunidad en general”. ¿Está usted de acuerdo con la afirmación anterior? ¿Por qué?</w:t>
      </w:r>
    </w:p>
    <w:p w:rsidR="007F782B" w:rsidRDefault="007F782B" w:rsidP="007F782B">
      <w:pPr>
        <w:spacing w:after="0" w:line="240" w:lineRule="auto"/>
        <w:jc w:val="both"/>
        <w:rPr>
          <w:rFonts w:ascii="Arial Unicode MS" w:eastAsia="Arial Unicode MS" w:hAnsi="Arial Unicode MS" w:cs="Arial Unicode MS"/>
        </w:rPr>
      </w:pPr>
    </w:p>
    <w:p w:rsidR="00332983" w:rsidRPr="00605722" w:rsidRDefault="00605722" w:rsidP="00605722">
      <w:pPr>
        <w:pStyle w:val="Prrafodelista"/>
        <w:numPr>
          <w:ilvl w:val="0"/>
          <w:numId w:val="2"/>
        </w:numPr>
        <w:spacing w:after="0" w:line="240" w:lineRule="auto"/>
        <w:jc w:val="both"/>
        <w:rPr>
          <w:rFonts w:ascii="Arial Unicode MS" w:eastAsia="Arial Unicode MS" w:hAnsi="Arial Unicode MS" w:cs="Arial Unicode MS"/>
        </w:rPr>
      </w:pPr>
      <w:r>
        <w:rPr>
          <w:rFonts w:ascii="Arial Unicode MS" w:eastAsia="Arial Unicode MS" w:hAnsi="Arial Unicode MS" w:cs="Arial Unicode MS"/>
        </w:rPr>
        <w:t>Entregan un trabajo por grupo donde e</w:t>
      </w:r>
      <w:r w:rsidR="00332983" w:rsidRPr="00605722">
        <w:rPr>
          <w:rFonts w:ascii="Arial Unicode MS" w:eastAsia="Arial Unicode MS" w:hAnsi="Arial Unicode MS" w:cs="Arial Unicode MS"/>
        </w:rPr>
        <w:t>xponen sus argumentos y los debaten</w:t>
      </w:r>
      <w:r>
        <w:rPr>
          <w:rFonts w:ascii="Arial Unicode MS" w:eastAsia="Arial Unicode MS" w:hAnsi="Arial Unicode MS" w:cs="Arial Unicode MS"/>
        </w:rPr>
        <w:t>, r</w:t>
      </w:r>
      <w:r w:rsidR="00332983" w:rsidRPr="00605722">
        <w:rPr>
          <w:rFonts w:ascii="Arial Unicode MS" w:eastAsia="Arial Unicode MS" w:hAnsi="Arial Unicode MS" w:cs="Arial Unicode MS"/>
        </w:rPr>
        <w:t>ealizan</w:t>
      </w:r>
      <w:r>
        <w:rPr>
          <w:rFonts w:ascii="Arial Unicode MS" w:eastAsia="Arial Unicode MS" w:hAnsi="Arial Unicode MS" w:cs="Arial Unicode MS"/>
        </w:rPr>
        <w:t>do</w:t>
      </w:r>
      <w:r w:rsidR="00332983" w:rsidRPr="00605722">
        <w:rPr>
          <w:rFonts w:ascii="Arial Unicode MS" w:eastAsia="Arial Unicode MS" w:hAnsi="Arial Unicode MS" w:cs="Arial Unicode MS"/>
        </w:rPr>
        <w:t xml:space="preserve"> una síntesis de las conclusiones expuestas</w:t>
      </w:r>
      <w:r>
        <w:rPr>
          <w:rFonts w:ascii="Arial Unicode MS" w:eastAsia="Arial Unicode MS" w:hAnsi="Arial Unicode MS" w:cs="Arial Unicode MS"/>
        </w:rPr>
        <w:t xml:space="preserve">, </w:t>
      </w:r>
      <w:r w:rsidR="00332983" w:rsidRPr="00605722">
        <w:rPr>
          <w:rFonts w:ascii="Arial Unicode MS" w:eastAsia="Arial Unicode MS" w:hAnsi="Arial Unicode MS" w:cs="Arial Unicode MS"/>
        </w:rPr>
        <w:t>rec</w:t>
      </w:r>
      <w:r>
        <w:rPr>
          <w:rFonts w:ascii="Arial Unicode MS" w:eastAsia="Arial Unicode MS" w:hAnsi="Arial Unicode MS" w:cs="Arial Unicode MS"/>
        </w:rPr>
        <w:t>or</w:t>
      </w:r>
      <w:r w:rsidR="00332983" w:rsidRPr="00605722">
        <w:rPr>
          <w:rFonts w:ascii="Arial Unicode MS" w:eastAsia="Arial Unicode MS" w:hAnsi="Arial Unicode MS" w:cs="Arial Unicode MS"/>
        </w:rPr>
        <w:t>dan</w:t>
      </w:r>
      <w:r>
        <w:rPr>
          <w:rFonts w:ascii="Arial Unicode MS" w:eastAsia="Arial Unicode MS" w:hAnsi="Arial Unicode MS" w:cs="Arial Unicode MS"/>
        </w:rPr>
        <w:t>do</w:t>
      </w:r>
      <w:r w:rsidR="00332983" w:rsidRPr="00605722">
        <w:rPr>
          <w:rFonts w:ascii="Arial Unicode MS" w:eastAsia="Arial Unicode MS" w:hAnsi="Arial Unicode MS" w:cs="Arial Unicode MS"/>
        </w:rPr>
        <w:t xml:space="preserve"> los principios de la planificación, estructuración y gestión de bienestar.</w:t>
      </w:r>
    </w:p>
    <w:p w:rsidR="00332983" w:rsidRPr="007F782B" w:rsidRDefault="00332983" w:rsidP="007F782B">
      <w:pPr>
        <w:spacing w:after="0" w:line="240" w:lineRule="auto"/>
        <w:jc w:val="both"/>
        <w:rPr>
          <w:rFonts w:ascii="Arial Unicode MS" w:eastAsia="Arial Unicode MS" w:hAnsi="Arial Unicode MS" w:cs="Arial Unicode MS"/>
        </w:rPr>
      </w:pPr>
    </w:p>
    <w:sectPr w:rsidR="00332983" w:rsidRPr="007F782B" w:rsidSect="00980ABE">
      <w:footerReference w:type="default" r:id="rId12"/>
      <w:pgSz w:w="12242" w:h="18722" w:code="13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DB8" w:rsidRDefault="00E95DB8" w:rsidP="00980ABE">
      <w:pPr>
        <w:spacing w:after="0" w:line="240" w:lineRule="auto"/>
      </w:pPr>
      <w:r>
        <w:separator/>
      </w:r>
    </w:p>
  </w:endnote>
  <w:endnote w:type="continuationSeparator" w:id="0">
    <w:p w:rsidR="00E95DB8" w:rsidRDefault="00E95DB8" w:rsidP="00980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BE" w:rsidRDefault="00980ABE">
    <w:pPr>
      <w:pStyle w:val="Piedepgina"/>
    </w:pPr>
    <w:r>
      <w:rPr>
        <w:noProof/>
        <w:lang w:eastAsia="es-CL"/>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bottomMargin">
                <wp:align>center</wp:align>
              </wp:positionV>
              <wp:extent cx="6172200" cy="274320"/>
              <wp:effectExtent l="0" t="0" r="0" b="0"/>
              <wp:wrapNone/>
              <wp:docPr id="164" name="Grupo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ángulo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Cuadro de texto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0ABE" w:rsidRDefault="00E95DB8">
                            <w:pPr>
                              <w:pStyle w:val="Piedepgina"/>
                              <w:jc w:val="right"/>
                            </w:pPr>
                            <w:sdt>
                              <w:sdtPr>
                                <w:rPr>
                                  <w:caps/>
                                  <w:color w:val="5B9BD5" w:themeColor="accent1"/>
                                  <w:sz w:val="20"/>
                                  <w:szCs w:val="20"/>
                                </w:rPr>
                                <w:alias w:val="Título"/>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980ABE">
                                  <w:rPr>
                                    <w:caps/>
                                    <w:color w:val="5B9BD5" w:themeColor="accent1"/>
                                    <w:sz w:val="20"/>
                                    <w:szCs w:val="20"/>
                                  </w:rPr>
                                  <w:t>desarrollo de bienestar del personal</w:t>
                                </w:r>
                              </w:sdtContent>
                            </w:sdt>
                            <w:r w:rsidR="00980ABE">
                              <w:rPr>
                                <w:caps/>
                                <w:color w:val="808080" w:themeColor="background1" w:themeShade="80"/>
                                <w:sz w:val="20"/>
                                <w:szCs w:val="20"/>
                                <w:lang w:val="es-ES"/>
                              </w:rPr>
                              <w:t> | </w:t>
                            </w:r>
                            <w:sdt>
                              <w:sdtPr>
                                <w:rPr>
                                  <w:i/>
                                  <w:sz w:val="20"/>
                                  <w:szCs w:val="20"/>
                                </w:rPr>
                                <w:alias w:val="Subtítulo"/>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980ABE" w:rsidRPr="00980ABE">
                                  <w:rPr>
                                    <w:i/>
                                    <w:sz w:val="20"/>
                                    <w:szCs w:val="20"/>
                                  </w:rPr>
                                  <w:t>Verónica Rojas Herrera</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upo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">
              <v:rect id="Rectángulo 165" o:spid="_x0000_s1027"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1gk8QA&#10;AADcAAAADwAAAGRycy9kb3ducmV2LnhtbERP22rCQBB9F/yHZQRfRDcVDRJdRSqC0lLwhq9DdkyC&#10;2dmYXTX167uFQt/mcK4zWzSmFA+qXWFZwdsgAkGcWl1wpuB4WPcnIJxH1lhaJgXf5GAxb7dmmGj7&#10;5B099j4TIYRdggpy76tESpfmZNANbEUcuIutDfoA60zqGp8h3JRyGEWxNFhwaMixovec0uv+bhTc&#10;RhPeHj+G8ae/nF+v86l3GK++lOp2muUUhKfG/4v/3Bsd5sd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dYJP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Cuadro de texto 166" o:spid="_x0000_s1028" type="#_x0000_t202" style="position:absolute;top:95;width:59436;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MEcIA&#10;AADcAAAADwAAAGRycy9kb3ducmV2LnhtbERPzWrCQBC+F3yHZQRvdVMPoURXEWuhJ2mtDzBkxyRt&#10;djbubpLVp+8KQm/z8f3OahNNKwZyvrGs4GWegSAurW64UnD6fn9+BeEDssbWMim4kofNevK0wkLb&#10;kb9oOIZKpBD2BSqoQ+gKKX1Zk0E/tx1x4s7WGQwJukpqh2MKN61cZFkuDTacGmrsaFdT+XvsjYLP&#10;QZehX4xvt0N2if1tf/hxsVdqNo3bJYhAMfyLH+4PnebnOdyfS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AwRwgAAANwAAAAPAAAAAAAAAAAAAAAAAJgCAABkcnMvZG93&#10;bnJldi54bWxQSwUGAAAAAAQABAD1AAAAhwMAAAAA&#10;" filled="f" stroked="f" strokeweight=".5pt">
                <v:textbox style="mso-fit-shape-to-text:t" inset="0,,0">
                  <w:txbxContent>
                    <w:p w:rsidR="00980ABE" w:rsidRDefault="001C6199">
                      <w:pPr>
                        <w:pStyle w:val="Piedepgina"/>
                        <w:jc w:val="right"/>
                      </w:pPr>
                      <w:sdt>
                        <w:sdtPr>
                          <w:rPr>
                            <w:caps/>
                            <w:color w:val="5B9BD5" w:themeColor="accent1"/>
                            <w:sz w:val="20"/>
                            <w:szCs w:val="20"/>
                          </w:rPr>
                          <w:alias w:val="Título"/>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980ABE">
                            <w:rPr>
                              <w:caps/>
                              <w:color w:val="5B9BD5" w:themeColor="accent1"/>
                              <w:sz w:val="20"/>
                              <w:szCs w:val="20"/>
                            </w:rPr>
                            <w:t>desarrollo de bienestar del personal</w:t>
                          </w:r>
                        </w:sdtContent>
                      </w:sdt>
                      <w:r w:rsidR="00980ABE">
                        <w:rPr>
                          <w:caps/>
                          <w:color w:val="808080" w:themeColor="background1" w:themeShade="80"/>
                          <w:sz w:val="20"/>
                          <w:szCs w:val="20"/>
                          <w:lang w:val="es-ES"/>
                        </w:rPr>
                        <w:t> | </w:t>
                      </w:r>
                      <w:sdt>
                        <w:sdtPr>
                          <w:rPr>
                            <w:i/>
                            <w:sz w:val="20"/>
                            <w:szCs w:val="20"/>
                          </w:rPr>
                          <w:alias w:val="Subtítulo"/>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980ABE" w:rsidRPr="00980ABE">
                            <w:rPr>
                              <w:i/>
                              <w:sz w:val="20"/>
                              <w:szCs w:val="20"/>
                            </w:rPr>
                            <w:t>Verónica Rojas Herrera</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DB8" w:rsidRDefault="00E95DB8" w:rsidP="00980ABE">
      <w:pPr>
        <w:spacing w:after="0" w:line="240" w:lineRule="auto"/>
      </w:pPr>
      <w:r>
        <w:separator/>
      </w:r>
    </w:p>
  </w:footnote>
  <w:footnote w:type="continuationSeparator" w:id="0">
    <w:p w:rsidR="00E95DB8" w:rsidRDefault="00E95DB8" w:rsidP="00980A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A44FA"/>
    <w:multiLevelType w:val="multilevel"/>
    <w:tmpl w:val="E9223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7827746"/>
    <w:multiLevelType w:val="hybridMultilevel"/>
    <w:tmpl w:val="1EF86EF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7DD64786"/>
    <w:multiLevelType w:val="hybridMultilevel"/>
    <w:tmpl w:val="5BC88D8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4A"/>
    <w:rsid w:val="0001603A"/>
    <w:rsid w:val="000933B3"/>
    <w:rsid w:val="000E4C4A"/>
    <w:rsid w:val="001C6199"/>
    <w:rsid w:val="00332983"/>
    <w:rsid w:val="005B47AE"/>
    <w:rsid w:val="00605722"/>
    <w:rsid w:val="0076787C"/>
    <w:rsid w:val="007F782B"/>
    <w:rsid w:val="008C7DDF"/>
    <w:rsid w:val="009531C0"/>
    <w:rsid w:val="009804BB"/>
    <w:rsid w:val="00980ABE"/>
    <w:rsid w:val="00D70AB3"/>
    <w:rsid w:val="00DD4098"/>
    <w:rsid w:val="00E95DB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0E4C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link w:val="Ttulo2Car"/>
    <w:uiPriority w:val="9"/>
    <w:qFormat/>
    <w:rsid w:val="000E4C4A"/>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E4C4A"/>
    <w:rPr>
      <w:rFonts w:ascii="Times New Roman" w:eastAsia="Times New Roman" w:hAnsi="Times New Roman" w:cs="Times New Roman"/>
      <w:b/>
      <w:bCs/>
      <w:kern w:val="36"/>
      <w:sz w:val="48"/>
      <w:szCs w:val="48"/>
      <w:lang w:eastAsia="es-CL"/>
    </w:rPr>
  </w:style>
  <w:style w:type="character" w:customStyle="1" w:styleId="Ttulo2Car">
    <w:name w:val="Título 2 Car"/>
    <w:basedOn w:val="Fuentedeprrafopredeter"/>
    <w:link w:val="Ttulo2"/>
    <w:uiPriority w:val="9"/>
    <w:rsid w:val="000E4C4A"/>
    <w:rPr>
      <w:rFonts w:ascii="Times New Roman" w:eastAsia="Times New Roman" w:hAnsi="Times New Roman" w:cs="Times New Roman"/>
      <w:b/>
      <w:bCs/>
      <w:sz w:val="36"/>
      <w:szCs w:val="36"/>
      <w:lang w:eastAsia="es-CL"/>
    </w:rPr>
  </w:style>
  <w:style w:type="character" w:styleId="Hipervnculo">
    <w:name w:val="Hyperlink"/>
    <w:basedOn w:val="Fuentedeprrafopredeter"/>
    <w:uiPriority w:val="99"/>
    <w:unhideWhenUsed/>
    <w:rsid w:val="000E4C4A"/>
    <w:rPr>
      <w:color w:val="0000FF"/>
      <w:u w:val="single"/>
    </w:rPr>
  </w:style>
  <w:style w:type="character" w:customStyle="1" w:styleId="mk-love-count">
    <w:name w:val="mk-love-count"/>
    <w:basedOn w:val="Fuentedeprrafopredeter"/>
    <w:rsid w:val="000E4C4A"/>
  </w:style>
  <w:style w:type="paragraph" w:styleId="NormalWeb">
    <w:name w:val="Normal (Web)"/>
    <w:basedOn w:val="Normal"/>
    <w:uiPriority w:val="99"/>
    <w:semiHidden/>
    <w:unhideWhenUsed/>
    <w:rsid w:val="000E4C4A"/>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0E4C4A"/>
    <w:rPr>
      <w:b/>
      <w:bCs/>
    </w:rPr>
  </w:style>
  <w:style w:type="paragraph" w:styleId="Prrafodelista">
    <w:name w:val="List Paragraph"/>
    <w:basedOn w:val="Normal"/>
    <w:uiPriority w:val="34"/>
    <w:qFormat/>
    <w:rsid w:val="00332983"/>
    <w:pPr>
      <w:ind w:left="720"/>
      <w:contextualSpacing/>
    </w:pPr>
  </w:style>
  <w:style w:type="paragraph" w:styleId="Encabezado">
    <w:name w:val="header"/>
    <w:basedOn w:val="Normal"/>
    <w:link w:val="EncabezadoCar"/>
    <w:uiPriority w:val="99"/>
    <w:unhideWhenUsed/>
    <w:rsid w:val="00980A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0ABE"/>
  </w:style>
  <w:style w:type="paragraph" w:styleId="Piedepgina">
    <w:name w:val="footer"/>
    <w:basedOn w:val="Normal"/>
    <w:link w:val="PiedepginaCar"/>
    <w:uiPriority w:val="99"/>
    <w:unhideWhenUsed/>
    <w:rsid w:val="00980A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0ABE"/>
  </w:style>
  <w:style w:type="paragraph" w:styleId="Textodeglobo">
    <w:name w:val="Balloon Text"/>
    <w:basedOn w:val="Normal"/>
    <w:link w:val="TextodegloboCar"/>
    <w:uiPriority w:val="99"/>
    <w:semiHidden/>
    <w:unhideWhenUsed/>
    <w:rsid w:val="008C7D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7DDF"/>
    <w:rPr>
      <w:rFonts w:ascii="Tahoma" w:hAnsi="Tahoma" w:cs="Tahoma"/>
      <w:sz w:val="16"/>
      <w:szCs w:val="16"/>
    </w:rPr>
  </w:style>
  <w:style w:type="paragraph" w:styleId="Ttulo">
    <w:name w:val="Title"/>
    <w:basedOn w:val="Normal"/>
    <w:next w:val="Normal"/>
    <w:link w:val="TtuloCar"/>
    <w:uiPriority w:val="10"/>
    <w:qFormat/>
    <w:rsid w:val="00DD409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DD4098"/>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0E4C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link w:val="Ttulo2Car"/>
    <w:uiPriority w:val="9"/>
    <w:qFormat/>
    <w:rsid w:val="000E4C4A"/>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E4C4A"/>
    <w:rPr>
      <w:rFonts w:ascii="Times New Roman" w:eastAsia="Times New Roman" w:hAnsi="Times New Roman" w:cs="Times New Roman"/>
      <w:b/>
      <w:bCs/>
      <w:kern w:val="36"/>
      <w:sz w:val="48"/>
      <w:szCs w:val="48"/>
      <w:lang w:eastAsia="es-CL"/>
    </w:rPr>
  </w:style>
  <w:style w:type="character" w:customStyle="1" w:styleId="Ttulo2Car">
    <w:name w:val="Título 2 Car"/>
    <w:basedOn w:val="Fuentedeprrafopredeter"/>
    <w:link w:val="Ttulo2"/>
    <w:uiPriority w:val="9"/>
    <w:rsid w:val="000E4C4A"/>
    <w:rPr>
      <w:rFonts w:ascii="Times New Roman" w:eastAsia="Times New Roman" w:hAnsi="Times New Roman" w:cs="Times New Roman"/>
      <w:b/>
      <w:bCs/>
      <w:sz w:val="36"/>
      <w:szCs w:val="36"/>
      <w:lang w:eastAsia="es-CL"/>
    </w:rPr>
  </w:style>
  <w:style w:type="character" w:styleId="Hipervnculo">
    <w:name w:val="Hyperlink"/>
    <w:basedOn w:val="Fuentedeprrafopredeter"/>
    <w:uiPriority w:val="99"/>
    <w:unhideWhenUsed/>
    <w:rsid w:val="000E4C4A"/>
    <w:rPr>
      <w:color w:val="0000FF"/>
      <w:u w:val="single"/>
    </w:rPr>
  </w:style>
  <w:style w:type="character" w:customStyle="1" w:styleId="mk-love-count">
    <w:name w:val="mk-love-count"/>
    <w:basedOn w:val="Fuentedeprrafopredeter"/>
    <w:rsid w:val="000E4C4A"/>
  </w:style>
  <w:style w:type="paragraph" w:styleId="NormalWeb">
    <w:name w:val="Normal (Web)"/>
    <w:basedOn w:val="Normal"/>
    <w:uiPriority w:val="99"/>
    <w:semiHidden/>
    <w:unhideWhenUsed/>
    <w:rsid w:val="000E4C4A"/>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0E4C4A"/>
    <w:rPr>
      <w:b/>
      <w:bCs/>
    </w:rPr>
  </w:style>
  <w:style w:type="paragraph" w:styleId="Prrafodelista">
    <w:name w:val="List Paragraph"/>
    <w:basedOn w:val="Normal"/>
    <w:uiPriority w:val="34"/>
    <w:qFormat/>
    <w:rsid w:val="00332983"/>
    <w:pPr>
      <w:ind w:left="720"/>
      <w:contextualSpacing/>
    </w:pPr>
  </w:style>
  <w:style w:type="paragraph" w:styleId="Encabezado">
    <w:name w:val="header"/>
    <w:basedOn w:val="Normal"/>
    <w:link w:val="EncabezadoCar"/>
    <w:uiPriority w:val="99"/>
    <w:unhideWhenUsed/>
    <w:rsid w:val="00980A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0ABE"/>
  </w:style>
  <w:style w:type="paragraph" w:styleId="Piedepgina">
    <w:name w:val="footer"/>
    <w:basedOn w:val="Normal"/>
    <w:link w:val="PiedepginaCar"/>
    <w:uiPriority w:val="99"/>
    <w:unhideWhenUsed/>
    <w:rsid w:val="00980A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0ABE"/>
  </w:style>
  <w:style w:type="paragraph" w:styleId="Textodeglobo">
    <w:name w:val="Balloon Text"/>
    <w:basedOn w:val="Normal"/>
    <w:link w:val="TextodegloboCar"/>
    <w:uiPriority w:val="99"/>
    <w:semiHidden/>
    <w:unhideWhenUsed/>
    <w:rsid w:val="008C7D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7DDF"/>
    <w:rPr>
      <w:rFonts w:ascii="Tahoma" w:hAnsi="Tahoma" w:cs="Tahoma"/>
      <w:sz w:val="16"/>
      <w:szCs w:val="16"/>
    </w:rPr>
  </w:style>
  <w:style w:type="paragraph" w:styleId="Ttulo">
    <w:name w:val="Title"/>
    <w:basedOn w:val="Normal"/>
    <w:next w:val="Normal"/>
    <w:link w:val="TtuloCar"/>
    <w:uiPriority w:val="10"/>
    <w:qFormat/>
    <w:rsid w:val="00DD409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DD4098"/>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910674">
      <w:bodyDiv w:val="1"/>
      <w:marLeft w:val="0"/>
      <w:marRight w:val="0"/>
      <w:marTop w:val="0"/>
      <w:marBottom w:val="0"/>
      <w:divBdr>
        <w:top w:val="none" w:sz="0" w:space="0" w:color="auto"/>
        <w:left w:val="none" w:sz="0" w:space="0" w:color="auto"/>
        <w:bottom w:val="none" w:sz="0" w:space="0" w:color="auto"/>
        <w:right w:val="none" w:sz="0" w:space="0" w:color="auto"/>
      </w:divBdr>
      <w:divsChild>
        <w:div w:id="1296331918">
          <w:marLeft w:val="0"/>
          <w:marRight w:val="0"/>
          <w:marTop w:val="0"/>
          <w:marBottom w:val="0"/>
          <w:divBdr>
            <w:top w:val="none" w:sz="0" w:space="0" w:color="auto"/>
            <w:left w:val="none" w:sz="0" w:space="0" w:color="auto"/>
            <w:bottom w:val="none" w:sz="0" w:space="0" w:color="auto"/>
            <w:right w:val="none" w:sz="0" w:space="0" w:color="auto"/>
          </w:divBdr>
          <w:divsChild>
            <w:div w:id="662663234">
              <w:marLeft w:val="0"/>
              <w:marRight w:val="0"/>
              <w:marTop w:val="0"/>
              <w:marBottom w:val="0"/>
              <w:divBdr>
                <w:top w:val="none" w:sz="0" w:space="0" w:color="auto"/>
                <w:left w:val="none" w:sz="0" w:space="0" w:color="auto"/>
                <w:bottom w:val="none" w:sz="0" w:space="0" w:color="auto"/>
                <w:right w:val="none" w:sz="0" w:space="0" w:color="auto"/>
              </w:divBdr>
              <w:divsChild>
                <w:div w:id="18687600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45061095">
          <w:marLeft w:val="0"/>
          <w:marRight w:val="0"/>
          <w:marTop w:val="0"/>
          <w:marBottom w:val="0"/>
          <w:divBdr>
            <w:top w:val="none" w:sz="0" w:space="0" w:color="auto"/>
            <w:left w:val="none" w:sz="0" w:space="0" w:color="auto"/>
            <w:bottom w:val="none" w:sz="0" w:space="0" w:color="auto"/>
            <w:right w:val="none" w:sz="0" w:space="0" w:color="auto"/>
          </w:divBdr>
          <w:divsChild>
            <w:div w:id="1612130140">
              <w:marLeft w:val="0"/>
              <w:marRight w:val="0"/>
              <w:marTop w:val="0"/>
              <w:marBottom w:val="0"/>
              <w:divBdr>
                <w:top w:val="none" w:sz="0" w:space="0" w:color="auto"/>
                <w:left w:val="none" w:sz="0" w:space="0" w:color="auto"/>
                <w:bottom w:val="none" w:sz="0" w:space="0" w:color="auto"/>
                <w:right w:val="none" w:sz="0" w:space="0" w:color="auto"/>
              </w:divBdr>
              <w:divsChild>
                <w:div w:id="1797676064">
                  <w:marLeft w:val="0"/>
                  <w:marRight w:val="0"/>
                  <w:marTop w:val="300"/>
                  <w:marBottom w:val="300"/>
                  <w:divBdr>
                    <w:top w:val="none" w:sz="0" w:space="0" w:color="auto"/>
                    <w:left w:val="none" w:sz="0" w:space="0" w:color="auto"/>
                    <w:bottom w:val="none" w:sz="0" w:space="0" w:color="auto"/>
                    <w:right w:val="none" w:sz="0" w:space="0" w:color="auto"/>
                  </w:divBdr>
                  <w:divsChild>
                    <w:div w:id="1562515831">
                      <w:marLeft w:val="0"/>
                      <w:marRight w:val="0"/>
                      <w:marTop w:val="0"/>
                      <w:marBottom w:val="0"/>
                      <w:divBdr>
                        <w:top w:val="none" w:sz="0" w:space="0" w:color="auto"/>
                        <w:left w:val="none" w:sz="0" w:space="0" w:color="auto"/>
                        <w:bottom w:val="none" w:sz="0" w:space="0" w:color="auto"/>
                        <w:right w:val="none" w:sz="0" w:space="0" w:color="auto"/>
                      </w:divBdr>
                      <w:divsChild>
                        <w:div w:id="615065878">
                          <w:marLeft w:val="0"/>
                          <w:marRight w:val="0"/>
                          <w:marTop w:val="0"/>
                          <w:marBottom w:val="300"/>
                          <w:divBdr>
                            <w:top w:val="none" w:sz="0" w:space="0" w:color="auto"/>
                            <w:left w:val="none" w:sz="0" w:space="0" w:color="auto"/>
                            <w:bottom w:val="none" w:sz="0" w:space="0" w:color="auto"/>
                            <w:right w:val="none" w:sz="0" w:space="0" w:color="auto"/>
                          </w:divBdr>
                        </w:div>
                        <w:div w:id="2010710727">
                          <w:marLeft w:val="0"/>
                          <w:marRight w:val="0"/>
                          <w:marTop w:val="0"/>
                          <w:marBottom w:val="300"/>
                          <w:divBdr>
                            <w:top w:val="none" w:sz="0" w:space="0" w:color="auto"/>
                            <w:left w:val="none" w:sz="0" w:space="0" w:color="auto"/>
                            <w:bottom w:val="none" w:sz="0" w:space="0" w:color="auto"/>
                            <w:right w:val="none" w:sz="0" w:space="0" w:color="auto"/>
                          </w:divBdr>
                          <w:divsChild>
                            <w:div w:id="1436246520">
                              <w:marLeft w:val="0"/>
                              <w:marRight w:val="0"/>
                              <w:marTop w:val="0"/>
                              <w:marBottom w:val="0"/>
                              <w:divBdr>
                                <w:top w:val="none" w:sz="0" w:space="0" w:color="auto"/>
                                <w:left w:val="none" w:sz="0" w:space="0" w:color="auto"/>
                                <w:bottom w:val="none" w:sz="0" w:space="0" w:color="auto"/>
                                <w:right w:val="none" w:sz="0" w:space="0" w:color="auto"/>
                              </w:divBdr>
                            </w:div>
                            <w:div w:id="382992737">
                              <w:marLeft w:val="0"/>
                              <w:marRight w:val="0"/>
                              <w:marTop w:val="0"/>
                              <w:marBottom w:val="0"/>
                              <w:divBdr>
                                <w:top w:val="none" w:sz="0" w:space="0" w:color="auto"/>
                                <w:left w:val="none" w:sz="0" w:space="0" w:color="auto"/>
                                <w:bottom w:val="none" w:sz="0" w:space="0" w:color="auto"/>
                                <w:right w:val="none" w:sz="0" w:space="0" w:color="auto"/>
                              </w:divBdr>
                            </w:div>
                          </w:divsChild>
                        </w:div>
                        <w:div w:id="498883145">
                          <w:marLeft w:val="0"/>
                          <w:marRight w:val="0"/>
                          <w:marTop w:val="0"/>
                          <w:marBottom w:val="0"/>
                          <w:divBdr>
                            <w:top w:val="none" w:sz="0" w:space="0" w:color="auto"/>
                            <w:left w:val="none" w:sz="0" w:space="0" w:color="auto"/>
                            <w:bottom w:val="none" w:sz="0" w:space="0" w:color="auto"/>
                            <w:right w:val="none" w:sz="0" w:space="0" w:color="auto"/>
                          </w:divBdr>
                          <w:divsChild>
                            <w:div w:id="128323512">
                              <w:marLeft w:val="300"/>
                              <w:marRight w:val="0"/>
                              <w:marTop w:val="0"/>
                              <w:marBottom w:val="0"/>
                              <w:divBdr>
                                <w:top w:val="none" w:sz="0" w:space="0" w:color="auto"/>
                                <w:left w:val="none" w:sz="0" w:space="0" w:color="auto"/>
                                <w:bottom w:val="none" w:sz="0" w:space="0" w:color="auto"/>
                                <w:right w:val="none" w:sz="0" w:space="0" w:color="auto"/>
                              </w:divBdr>
                            </w:div>
                          </w:divsChild>
                        </w:div>
                        <w:div w:id="1362169662">
                          <w:marLeft w:val="0"/>
                          <w:marRight w:val="0"/>
                          <w:marTop w:val="15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www.grupoblc.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1480</Words>
  <Characters>8140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desarrollo de bienestar del personal</vt:lpstr>
    </vt:vector>
  </TitlesOfParts>
  <Company>Luffi</Company>
  <LinksUpToDate>false</LinksUpToDate>
  <CharactersWithSpaces>9601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desarrollo de bienestar del personal</dc:title>
  <dc:subject>Verónica Rojas Herrera</dc:subject>
  <dc:creator>Octavio Caro Esparza</dc:creator>
  <cp:lastModifiedBy>Luffi</cp:lastModifiedBy>
  <cp:revision>2</cp:revision>
  <cp:lastPrinted>2019-04-02T15:25:00Z</cp:lastPrinted>
  <dcterms:created xsi:type="dcterms:W3CDTF">2020-03-23T23:31:00Z</dcterms:created>
  <dcterms:modified xsi:type="dcterms:W3CDTF">2020-03-23T23:31:00Z</dcterms:modified>
</cp:coreProperties>
</file>